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rPr>
          <w:rFonts w:hint="eastAsia" w:ascii="黑体" w:hAnsi="黑体" w:eastAsia="黑体" w:cs="黑体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color w:val="auto"/>
          <w:sz w:val="32"/>
          <w:szCs w:val="32"/>
          <w:lang w:val="en-US" w:eastAsia="zh-CN"/>
        </w:rPr>
        <w:t>附件4</w:t>
      </w:r>
    </w:p>
    <w:p>
      <w:pPr>
        <w:ind w:firstLine="0" w:firstLineChars="0"/>
        <w:jc w:val="center"/>
        <w:rPr>
          <w:rFonts w:hint="eastAsia" w:ascii="宋体" w:hAnsi="宋体"/>
          <w:b/>
          <w:color w:val="FF0000"/>
          <w:sz w:val="56"/>
          <w:szCs w:val="36"/>
        </w:rPr>
      </w:pPr>
    </w:p>
    <w:p>
      <w:pPr>
        <w:ind w:firstLine="0" w:firstLineChars="0"/>
        <w:jc w:val="center"/>
        <w:rPr>
          <w:rFonts w:hint="eastAsia" w:ascii="宋体" w:hAnsi="宋体"/>
          <w:b/>
          <w:color w:val="FF0000"/>
          <w:sz w:val="56"/>
          <w:szCs w:val="36"/>
        </w:rPr>
      </w:pPr>
    </w:p>
    <w:p>
      <w:pPr>
        <w:ind w:firstLine="0" w:firstLineChars="0"/>
        <w:jc w:val="center"/>
        <w:rPr>
          <w:rFonts w:hint="eastAsia" w:ascii="宋体" w:hAnsi="宋体"/>
          <w:b/>
          <w:color w:val="FF0000"/>
          <w:sz w:val="56"/>
          <w:szCs w:val="36"/>
        </w:rPr>
      </w:pPr>
    </w:p>
    <w:p>
      <w:pPr>
        <w:ind w:firstLine="0" w:firstLineChars="0"/>
        <w:jc w:val="center"/>
        <w:rPr>
          <w:rFonts w:hint="eastAsia" w:ascii="仿宋" w:hAnsi="仿宋" w:eastAsia="仿宋" w:cs="宋体"/>
          <w:b/>
          <w:sz w:val="56"/>
          <w:szCs w:val="36"/>
        </w:rPr>
      </w:pPr>
      <w:r>
        <w:rPr>
          <w:rFonts w:hint="eastAsia" w:ascii="仿宋" w:hAnsi="仿宋" w:eastAsia="仿宋" w:cs="宋体"/>
          <w:b/>
          <w:sz w:val="56"/>
          <w:szCs w:val="36"/>
        </w:rPr>
        <w:t>甘肃省政府采购网上商城</w:t>
      </w:r>
    </w:p>
    <w:p>
      <w:pPr>
        <w:ind w:firstLine="2249" w:firstLineChars="400"/>
        <w:rPr>
          <w:rFonts w:ascii="仿宋" w:hAnsi="仿宋" w:eastAsia="仿宋" w:cs="宋体"/>
          <w:b/>
          <w:sz w:val="56"/>
          <w:szCs w:val="36"/>
        </w:rPr>
      </w:pPr>
      <w:r>
        <w:rPr>
          <w:rFonts w:hint="eastAsia" w:ascii="仿宋" w:hAnsi="仿宋" w:eastAsia="仿宋" w:cs="宋体"/>
          <w:b/>
          <w:sz w:val="56"/>
          <w:szCs w:val="36"/>
        </w:rPr>
        <w:t>供应商操作手册</w:t>
      </w:r>
    </w:p>
    <w:p>
      <w:pPr>
        <w:ind w:firstLine="480"/>
        <w:rPr>
          <w:rFonts w:hint="eastAsia"/>
        </w:rPr>
      </w:pPr>
    </w:p>
    <w:p>
      <w:pPr>
        <w:ind w:firstLine="480"/>
        <w:rPr>
          <w:rFonts w:hint="eastAsia"/>
        </w:rPr>
      </w:pPr>
    </w:p>
    <w:p>
      <w:pPr>
        <w:ind w:firstLine="480"/>
        <w:rPr>
          <w:rFonts w:hint="eastAsia"/>
        </w:rPr>
      </w:pPr>
    </w:p>
    <w:p>
      <w:pPr>
        <w:ind w:firstLine="480"/>
        <w:rPr>
          <w:rFonts w:hint="eastAsia"/>
        </w:rPr>
      </w:pPr>
    </w:p>
    <w:p>
      <w:pPr>
        <w:ind w:firstLine="480"/>
        <w:rPr>
          <w:rFonts w:hint="eastAsia"/>
        </w:rPr>
      </w:pPr>
    </w:p>
    <w:p>
      <w:pPr>
        <w:ind w:firstLine="480"/>
        <w:rPr>
          <w:rFonts w:hint="eastAsia"/>
        </w:rPr>
      </w:pPr>
    </w:p>
    <w:p>
      <w:pPr>
        <w:ind w:firstLine="480"/>
        <w:rPr>
          <w:rFonts w:hint="eastAsia"/>
        </w:rPr>
      </w:pPr>
    </w:p>
    <w:p>
      <w:pPr>
        <w:ind w:firstLine="480"/>
        <w:rPr>
          <w:rFonts w:hint="eastAsia"/>
        </w:rPr>
      </w:pPr>
    </w:p>
    <w:p>
      <w:pPr>
        <w:ind w:firstLine="480"/>
        <w:rPr>
          <w:rFonts w:hint="eastAsia"/>
        </w:rPr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  <w:rPr>
          <w:rFonts w:hint="eastAsia"/>
        </w:rPr>
      </w:pPr>
    </w:p>
    <w:p>
      <w:pPr>
        <w:spacing w:line="240" w:lineRule="auto"/>
        <w:ind w:firstLine="0" w:firstLineChars="0"/>
        <w:jc w:val="center"/>
        <w:rPr>
          <w:rFonts w:hint="eastAsia" w:ascii="宋体" w:hAnsi="宋体"/>
          <w:b/>
          <w:bCs/>
          <w:sz w:val="30"/>
          <w:szCs w:val="30"/>
        </w:rPr>
      </w:pPr>
      <w:r>
        <w:rPr>
          <w:rFonts w:hint="eastAsia" w:ascii="宋体" w:hAnsi="宋体"/>
          <w:b/>
          <w:bCs/>
          <w:sz w:val="30"/>
          <w:szCs w:val="30"/>
        </w:rPr>
        <w:t>202</w:t>
      </w:r>
      <w:r>
        <w:rPr>
          <w:rFonts w:hint="eastAsia" w:ascii="宋体" w:hAnsi="宋体"/>
          <w:b/>
          <w:bCs/>
          <w:sz w:val="30"/>
          <w:szCs w:val="30"/>
          <w:lang w:val="en-US" w:eastAsia="zh-CN"/>
        </w:rPr>
        <w:t>3</w:t>
      </w:r>
      <w:r>
        <w:rPr>
          <w:rFonts w:hint="eastAsia" w:ascii="宋体" w:hAnsi="宋体"/>
          <w:b/>
          <w:bCs/>
          <w:sz w:val="30"/>
          <w:szCs w:val="30"/>
        </w:rPr>
        <w:t>年</w:t>
      </w:r>
      <w:r>
        <w:rPr>
          <w:rFonts w:hint="eastAsia" w:ascii="宋体" w:hAnsi="宋体"/>
          <w:b/>
          <w:bCs/>
          <w:sz w:val="30"/>
          <w:szCs w:val="30"/>
          <w:lang w:val="en-US" w:eastAsia="zh-CN"/>
        </w:rPr>
        <w:t>4</w:t>
      </w:r>
      <w:r>
        <w:rPr>
          <w:rFonts w:hint="eastAsia" w:ascii="宋体" w:hAnsi="宋体"/>
          <w:b/>
          <w:bCs/>
          <w:sz w:val="30"/>
          <w:szCs w:val="30"/>
        </w:rPr>
        <w:t>月</w:t>
      </w:r>
      <w:r>
        <w:rPr>
          <w:rFonts w:hint="eastAsia" w:ascii="宋体" w:hAnsi="宋体"/>
          <w:b/>
          <w:bCs/>
          <w:sz w:val="30"/>
          <w:szCs w:val="30"/>
          <w:lang w:val="en-US" w:eastAsia="zh-CN"/>
        </w:rPr>
        <w:t>3</w:t>
      </w:r>
      <w:r>
        <w:rPr>
          <w:rFonts w:hint="eastAsia" w:ascii="宋体" w:hAnsi="宋体"/>
          <w:b/>
          <w:bCs/>
          <w:sz w:val="30"/>
          <w:szCs w:val="30"/>
        </w:rPr>
        <w:t>日</w:t>
      </w:r>
    </w:p>
    <w:p>
      <w:pPr>
        <w:spacing w:line="240" w:lineRule="auto"/>
        <w:ind w:firstLine="0" w:firstLineChars="0"/>
        <w:jc w:val="both"/>
        <w:rPr>
          <w:rFonts w:hint="eastAsia" w:ascii="宋体" w:hAnsi="宋体"/>
          <w:b/>
          <w:bCs/>
          <w:sz w:val="30"/>
          <w:szCs w:val="30"/>
        </w:rPr>
      </w:pPr>
    </w:p>
    <w:p>
      <w:pPr>
        <w:spacing w:line="240" w:lineRule="auto"/>
        <w:ind w:firstLine="0" w:firstLineChars="0"/>
        <w:jc w:val="both"/>
        <w:rPr>
          <w:rFonts w:hint="eastAsia" w:ascii="宋体" w:hAnsi="宋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/>
          <w:b/>
          <w:bCs/>
          <w:color w:val="FF0000"/>
          <w:sz w:val="28"/>
          <w:szCs w:val="28"/>
          <w:lang w:val="en-US" w:eastAsia="zh-CN"/>
        </w:rPr>
        <w:t>备注：1.服务类和工程类不需要上架商品，只需上架服务即可</w:t>
      </w:r>
    </w:p>
    <w:p>
      <w:pPr>
        <w:numPr>
          <w:numId w:val="0"/>
        </w:numPr>
        <w:spacing w:line="240" w:lineRule="auto"/>
        <w:ind w:firstLine="843" w:firstLineChars="300"/>
        <w:jc w:val="both"/>
        <w:rPr>
          <w:rFonts w:hint="eastAsia" w:ascii="宋体" w:hAnsi="宋体"/>
          <w:b/>
          <w:bCs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/>
          <w:b/>
          <w:bCs/>
          <w:color w:val="FF0000"/>
          <w:sz w:val="28"/>
          <w:szCs w:val="28"/>
          <w:lang w:val="en-US" w:eastAsia="zh-CN"/>
        </w:rPr>
        <w:t>2.若已有账号的，无需注册，直接进行下一步即可；</w:t>
      </w:r>
    </w:p>
    <w:p>
      <w:pPr>
        <w:numPr>
          <w:numId w:val="0"/>
        </w:numPr>
        <w:spacing w:line="240" w:lineRule="auto"/>
        <w:ind w:firstLine="843" w:firstLineChars="300"/>
        <w:jc w:val="both"/>
        <w:rPr>
          <w:rFonts w:hint="default" w:ascii="宋体" w:hAnsi="宋体"/>
          <w:b/>
          <w:bCs/>
          <w:color w:val="FF0000"/>
          <w:sz w:val="30"/>
          <w:szCs w:val="30"/>
          <w:lang w:val="en-US" w:eastAsia="zh-CN"/>
        </w:rPr>
      </w:pPr>
      <w:r>
        <w:rPr>
          <w:rFonts w:hint="eastAsia" w:ascii="宋体" w:hAnsi="宋体"/>
          <w:b/>
          <w:bCs/>
          <w:color w:val="FF0000"/>
          <w:sz w:val="28"/>
          <w:szCs w:val="28"/>
          <w:lang w:val="en-US" w:eastAsia="zh-CN"/>
        </w:rPr>
        <w:t>3.若已入围过甘肃省级的供应商，直接进行协议及以后</w:t>
      </w:r>
      <w:r>
        <w:rPr>
          <w:rFonts w:hint="eastAsia" w:ascii="宋体" w:hAnsi="宋体"/>
          <w:b/>
          <w:bCs/>
          <w:color w:val="FF0000"/>
          <w:sz w:val="30"/>
          <w:szCs w:val="30"/>
          <w:lang w:val="en-US" w:eastAsia="zh-CN"/>
        </w:rPr>
        <w:t>流程。</w:t>
      </w:r>
    </w:p>
    <w:p>
      <w:pPr>
        <w:spacing w:line="240" w:lineRule="auto"/>
        <w:ind w:firstLine="0" w:firstLineChars="0"/>
        <w:jc w:val="both"/>
        <w:rPr>
          <w:rFonts w:hint="default" w:ascii="宋体" w:hAnsi="宋体"/>
          <w:b/>
          <w:bCs/>
          <w:color w:val="FF0000"/>
          <w:sz w:val="30"/>
          <w:szCs w:val="30"/>
          <w:lang w:val="en-US" w:eastAsia="zh-CN"/>
        </w:rPr>
        <w:sectPr>
          <w:headerReference r:id="rId4" w:type="first"/>
          <w:footerReference r:id="rId7" w:type="first"/>
          <w:footerReference r:id="rId5" w:type="default"/>
          <w:headerReference r:id="rId3" w:type="even"/>
          <w:footerReference r:id="rId6" w:type="even"/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>
      <w:pPr>
        <w:spacing w:line="240" w:lineRule="auto"/>
        <w:ind w:firstLine="0" w:firstLineChars="0"/>
        <w:jc w:val="center"/>
        <w:rPr>
          <w:rFonts w:ascii="宋体" w:hAnsi="宋体"/>
          <w:b/>
          <w:bCs/>
          <w:sz w:val="30"/>
          <w:szCs w:val="30"/>
        </w:rPr>
      </w:pPr>
      <w:r>
        <w:rPr>
          <w:rFonts w:ascii="宋体" w:hAnsi="宋体"/>
          <w:b/>
          <w:bCs/>
          <w:sz w:val="30"/>
          <w:szCs w:val="30"/>
        </w:rPr>
        <w:t>目录</w:t>
      </w:r>
    </w:p>
    <w:p>
      <w:pPr>
        <w:spacing w:line="240" w:lineRule="auto"/>
        <w:ind w:firstLine="0" w:firstLineChars="0"/>
        <w:jc w:val="center"/>
        <w:rPr>
          <w:rFonts w:ascii="宋体" w:hAnsi="宋体"/>
          <w:b/>
          <w:bCs/>
          <w:sz w:val="30"/>
          <w:szCs w:val="30"/>
        </w:rPr>
      </w:pPr>
    </w:p>
    <w:p>
      <w:pPr>
        <w:pStyle w:val="5"/>
        <w:tabs>
          <w:tab w:val="right" w:leader="dot" w:pos="8306"/>
        </w:tabs>
        <w:ind w:firstLine="480"/>
      </w:pPr>
      <w:r>
        <w:fldChar w:fldCharType="begin"/>
      </w:r>
      <w:r>
        <w:instrText xml:space="preserve">TOC \o "1-4" \h \u </w:instrText>
      </w:r>
      <w:r>
        <w:fldChar w:fldCharType="separate"/>
      </w:r>
      <w:r>
        <w:fldChar w:fldCharType="begin"/>
      </w:r>
      <w:r>
        <w:instrText xml:space="preserve"> HYPERLINK \l _Toc1938 </w:instrText>
      </w:r>
      <w:r>
        <w:fldChar w:fldCharType="separate"/>
      </w:r>
      <w:r>
        <w:rPr>
          <w:rFonts w:hint="eastAsia" w:ascii="宋体" w:hAnsi="宋体" w:cs="宋体"/>
          <w:bCs/>
          <w:szCs w:val="36"/>
        </w:rPr>
        <w:t>1.概述</w:t>
      </w:r>
      <w:r>
        <w:tab/>
      </w:r>
      <w:r>
        <w:fldChar w:fldCharType="begin"/>
      </w:r>
      <w:r>
        <w:instrText xml:space="preserve"> PAGEREF _Toc1938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>
      <w:pPr>
        <w:pStyle w:val="6"/>
        <w:tabs>
          <w:tab w:val="right" w:leader="dot" w:pos="8306"/>
        </w:tabs>
        <w:ind w:left="480" w:firstLine="480"/>
      </w:pPr>
      <w:r>
        <w:fldChar w:fldCharType="begin"/>
      </w:r>
      <w:r>
        <w:instrText xml:space="preserve"> HYPERLINK \l _Toc25450 </w:instrText>
      </w:r>
      <w:r>
        <w:fldChar w:fldCharType="separate"/>
      </w:r>
      <w:r>
        <w:rPr>
          <w:rFonts w:hint="eastAsia" w:ascii="宋体" w:hAnsi="宋体" w:cs="宋体"/>
          <w:bCs/>
          <w:szCs w:val="32"/>
        </w:rPr>
        <w:t>1.1编写目的</w:t>
      </w:r>
      <w:r>
        <w:tab/>
      </w:r>
      <w:r>
        <w:fldChar w:fldCharType="begin"/>
      </w:r>
      <w:r>
        <w:instrText xml:space="preserve"> PAGEREF _Toc25450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>
      <w:pPr>
        <w:pStyle w:val="6"/>
        <w:tabs>
          <w:tab w:val="right" w:leader="dot" w:pos="8306"/>
        </w:tabs>
        <w:ind w:left="480" w:firstLine="480"/>
      </w:pPr>
      <w:r>
        <w:fldChar w:fldCharType="begin"/>
      </w:r>
      <w:r>
        <w:instrText xml:space="preserve"> HYPERLINK \l _Toc26295 </w:instrText>
      </w:r>
      <w:r>
        <w:fldChar w:fldCharType="separate"/>
      </w:r>
      <w:r>
        <w:rPr>
          <w:rFonts w:hint="eastAsia" w:ascii="宋体" w:hAnsi="宋体" w:cs="宋体"/>
          <w:bCs/>
          <w:szCs w:val="32"/>
        </w:rPr>
        <w:t>1.2使用对象</w:t>
      </w:r>
      <w:r>
        <w:tab/>
      </w:r>
      <w:r>
        <w:fldChar w:fldCharType="begin"/>
      </w:r>
      <w:r>
        <w:instrText xml:space="preserve"> PAGEREF _Toc26295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06"/>
        </w:tabs>
        <w:ind w:firstLine="480"/>
      </w:pPr>
      <w:r>
        <w:fldChar w:fldCharType="begin"/>
      </w:r>
      <w:r>
        <w:instrText xml:space="preserve"> HYPERLINK \l _Toc16705 </w:instrText>
      </w:r>
      <w:r>
        <w:fldChar w:fldCharType="separate"/>
      </w:r>
      <w:r>
        <w:rPr>
          <w:rFonts w:hint="eastAsia" w:ascii="宋体" w:hAnsi="宋体" w:cs="宋体"/>
          <w:bCs/>
          <w:szCs w:val="36"/>
        </w:rPr>
        <w:t>2.商城采购流程图</w:t>
      </w:r>
      <w:r>
        <w:tab/>
      </w:r>
      <w:r>
        <w:fldChar w:fldCharType="begin"/>
      </w:r>
      <w:r>
        <w:instrText xml:space="preserve"> PAGEREF _Toc16705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>
      <w:pPr>
        <w:pStyle w:val="5"/>
        <w:tabs>
          <w:tab w:val="right" w:leader="dot" w:pos="8306"/>
        </w:tabs>
        <w:ind w:firstLine="480"/>
      </w:pPr>
      <w:r>
        <w:fldChar w:fldCharType="begin"/>
      </w:r>
      <w:r>
        <w:instrText xml:space="preserve"> HYPERLINK \l _Toc18819 </w:instrText>
      </w:r>
      <w:r>
        <w:fldChar w:fldCharType="separate"/>
      </w:r>
      <w:r>
        <w:rPr>
          <w:rFonts w:hint="eastAsia" w:ascii="宋体" w:hAnsi="宋体" w:cs="宋体"/>
          <w:kern w:val="44"/>
        </w:rPr>
        <w:t>3.系统操作说明</w:t>
      </w:r>
      <w:r>
        <w:tab/>
      </w:r>
      <w:r>
        <w:fldChar w:fldCharType="begin"/>
      </w:r>
      <w:r>
        <w:instrText xml:space="preserve"> PAGEREF _Toc18819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>
      <w:pPr>
        <w:pStyle w:val="6"/>
        <w:tabs>
          <w:tab w:val="right" w:leader="dot" w:pos="8306"/>
        </w:tabs>
        <w:ind w:left="480" w:firstLine="480"/>
      </w:pPr>
      <w:r>
        <w:fldChar w:fldCharType="begin"/>
      </w:r>
      <w:r>
        <w:instrText xml:space="preserve"> HYPERLINK \l _Toc22921 </w:instrText>
      </w:r>
      <w:r>
        <w:fldChar w:fldCharType="separate"/>
      </w:r>
      <w:r>
        <w:rPr>
          <w:rFonts w:hint="eastAsia" w:ascii="宋体" w:hAnsi="宋体" w:cs="宋体"/>
          <w:bCs/>
          <w:szCs w:val="32"/>
        </w:rPr>
        <w:t>3.1供应商注册</w:t>
      </w:r>
      <w:r>
        <w:rPr>
          <w:rFonts w:hint="eastAsia" w:ascii="宋体" w:hAnsi="宋体" w:cs="宋体"/>
          <w:bCs/>
          <w:szCs w:val="32"/>
          <w:lang w:eastAsia="zh-CN"/>
        </w:rPr>
        <w:t>、</w:t>
      </w:r>
      <w:r>
        <w:rPr>
          <w:rFonts w:hint="eastAsia" w:ascii="宋体" w:hAnsi="宋体" w:cs="宋体"/>
          <w:bCs/>
          <w:szCs w:val="32"/>
          <w:lang w:val="en-US" w:eastAsia="zh-CN"/>
        </w:rPr>
        <w:t>申请区划</w:t>
      </w:r>
      <w:r>
        <w:rPr>
          <w:rFonts w:hint="eastAsia" w:ascii="宋体" w:hAnsi="宋体" w:cs="宋体"/>
          <w:bCs/>
          <w:szCs w:val="32"/>
        </w:rPr>
        <w:t>及</w:t>
      </w:r>
      <w:r>
        <w:rPr>
          <w:rFonts w:hint="eastAsia" w:ascii="宋体" w:hAnsi="宋体" w:cs="宋体"/>
          <w:bCs/>
          <w:szCs w:val="32"/>
          <w:lang w:val="en-US" w:eastAsia="zh-CN"/>
        </w:rPr>
        <w:t>协议</w:t>
      </w:r>
      <w:r>
        <w:tab/>
      </w:r>
      <w:r>
        <w:fldChar w:fldCharType="begin"/>
      </w:r>
      <w:r>
        <w:instrText xml:space="preserve"> PAGEREF _Toc22921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_Toc7620 </w:instrText>
      </w:r>
      <w:r>
        <w:fldChar w:fldCharType="separate"/>
      </w:r>
      <w:r>
        <w:rPr>
          <w:rFonts w:hint="eastAsia" w:ascii="宋体" w:hAnsi="宋体" w:cs="宋体"/>
          <w:bCs/>
        </w:rPr>
        <w:t>3.1.1</w:t>
      </w:r>
      <w:r>
        <w:rPr>
          <w:rFonts w:hint="eastAsia" w:ascii="宋体" w:hAnsi="宋体" w:cs="宋体"/>
          <w:bCs/>
          <w:lang w:val="en-US" w:eastAsia="zh-CN"/>
        </w:rPr>
        <w:t>注册账号</w:t>
      </w:r>
      <w:r>
        <w:tab/>
      </w:r>
      <w:r>
        <w:fldChar w:fldCharType="begin"/>
      </w:r>
      <w:r>
        <w:instrText xml:space="preserve"> PAGEREF _Toc7620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_Toc26655 </w:instrText>
      </w:r>
      <w:r>
        <w:fldChar w:fldCharType="separate"/>
      </w:r>
      <w:r>
        <w:rPr>
          <w:rFonts w:hint="eastAsia" w:ascii="宋体" w:hAnsi="宋体" w:cs="宋体"/>
          <w:bCs/>
        </w:rPr>
        <w:t>3.1.2</w:t>
      </w:r>
      <w:r>
        <w:rPr>
          <w:rFonts w:hint="eastAsia" w:ascii="宋体" w:hAnsi="宋体" w:cs="宋体"/>
          <w:bCs/>
          <w:lang w:val="en-US" w:eastAsia="zh-CN"/>
        </w:rPr>
        <w:t>申请</w:t>
      </w:r>
      <w:r>
        <w:rPr>
          <w:rFonts w:hint="eastAsia" w:ascii="宋体" w:hAnsi="宋体" w:cs="宋体"/>
          <w:bCs/>
        </w:rPr>
        <w:t>区划</w:t>
      </w:r>
      <w:r>
        <w:tab/>
      </w:r>
      <w:r>
        <w:fldChar w:fldCharType="begin"/>
      </w:r>
      <w:r>
        <w:instrText xml:space="preserve"> PAGEREF _Toc26655 </w:instrText>
      </w:r>
      <w:r>
        <w:fldChar w:fldCharType="separate"/>
      </w:r>
      <w:r>
        <w:t>27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_Toc26655 </w:instrText>
      </w:r>
      <w:r>
        <w:fldChar w:fldCharType="separate"/>
      </w:r>
      <w:r>
        <w:rPr>
          <w:rFonts w:hint="eastAsia" w:ascii="宋体" w:hAnsi="宋体" w:cs="宋体"/>
          <w:bCs/>
        </w:rPr>
        <w:t>3.1.</w:t>
      </w:r>
      <w:r>
        <w:rPr>
          <w:rFonts w:hint="eastAsia" w:ascii="宋体" w:hAnsi="宋体" w:cs="宋体"/>
          <w:bCs/>
          <w:lang w:val="en-US" w:eastAsia="zh-CN"/>
        </w:rPr>
        <w:t>3申请协议</w:t>
      </w:r>
      <w:r>
        <w:tab/>
      </w:r>
      <w:r>
        <w:fldChar w:fldCharType="begin"/>
      </w:r>
      <w:r>
        <w:instrText xml:space="preserve"> PAGEREF _Toc26655 </w:instrText>
      </w:r>
      <w:r>
        <w:fldChar w:fldCharType="separate"/>
      </w:r>
      <w:r>
        <w:t>27</w:t>
      </w:r>
      <w:r>
        <w:fldChar w:fldCharType="end"/>
      </w:r>
      <w:r>
        <w:fldChar w:fldCharType="end"/>
      </w:r>
    </w:p>
    <w:p>
      <w:pPr>
        <w:pStyle w:val="6"/>
        <w:tabs>
          <w:tab w:val="right" w:leader="dot" w:pos="8306"/>
        </w:tabs>
        <w:ind w:left="480" w:firstLine="480"/>
      </w:pPr>
      <w:r>
        <w:fldChar w:fldCharType="begin"/>
      </w:r>
      <w:r>
        <w:instrText xml:space="preserve"> HYPERLINK \l _Toc7785 </w:instrText>
      </w:r>
      <w:r>
        <w:fldChar w:fldCharType="separate"/>
      </w:r>
      <w:r>
        <w:rPr>
          <w:rFonts w:hint="eastAsia" w:ascii="宋体" w:hAnsi="宋体" w:cs="宋体"/>
          <w:bCs/>
          <w:szCs w:val="32"/>
        </w:rPr>
        <w:t>3.2企业信息管理</w:t>
      </w:r>
      <w:r>
        <w:tab/>
      </w:r>
      <w:r>
        <w:fldChar w:fldCharType="begin"/>
      </w:r>
      <w:r>
        <w:instrText xml:space="preserve"> PAGEREF _Toc7785 </w:instrText>
      </w:r>
      <w:r>
        <w:fldChar w:fldCharType="separate"/>
      </w:r>
      <w:r>
        <w:t>29</w:t>
      </w:r>
      <w:r>
        <w:fldChar w:fldCharType="end"/>
      </w:r>
      <w:r>
        <w:fldChar w:fldCharType="end"/>
      </w:r>
    </w:p>
    <w:p>
      <w:pPr>
        <w:pStyle w:val="6"/>
        <w:tabs>
          <w:tab w:val="right" w:leader="dot" w:pos="8306"/>
        </w:tabs>
        <w:ind w:left="480" w:firstLine="480"/>
      </w:pPr>
      <w:r>
        <w:fldChar w:fldCharType="begin"/>
      </w:r>
      <w:r>
        <w:instrText xml:space="preserve"> HYPERLINK \l _Toc7778 </w:instrText>
      </w:r>
      <w:r>
        <w:fldChar w:fldCharType="separate"/>
      </w:r>
      <w:r>
        <w:rPr>
          <w:rFonts w:hint="eastAsia" w:ascii="宋体" w:hAnsi="宋体" w:cs="宋体"/>
          <w:bCs/>
          <w:szCs w:val="32"/>
        </w:rPr>
        <w:t>3.3.商品管理</w:t>
      </w:r>
      <w:r>
        <w:tab/>
      </w:r>
      <w:r>
        <w:fldChar w:fldCharType="begin"/>
      </w:r>
      <w:r>
        <w:instrText xml:space="preserve"> PAGEREF _Toc7778 </w:instrText>
      </w:r>
      <w:r>
        <w:fldChar w:fldCharType="separate"/>
      </w:r>
      <w:r>
        <w:t>30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_Toc9419 </w:instrText>
      </w:r>
      <w:r>
        <w:fldChar w:fldCharType="separate"/>
      </w:r>
      <w:r>
        <w:rPr>
          <w:rFonts w:hint="eastAsia" w:ascii="宋体" w:hAnsi="宋体" w:cs="宋体"/>
          <w:bCs/>
        </w:rPr>
        <w:t>3.3.1商品录入</w:t>
      </w:r>
      <w:r>
        <w:tab/>
      </w:r>
      <w:r>
        <w:fldChar w:fldCharType="begin"/>
      </w:r>
      <w:r>
        <w:instrText xml:space="preserve"> PAGEREF _Toc9419 </w:instrText>
      </w:r>
      <w:r>
        <w:fldChar w:fldCharType="separate"/>
      </w:r>
      <w:r>
        <w:t>31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_Toc12741 </w:instrText>
      </w:r>
      <w:r>
        <w:fldChar w:fldCharType="separate"/>
      </w:r>
      <w:r>
        <w:rPr>
          <w:rFonts w:hint="eastAsia" w:ascii="宋体" w:hAnsi="宋体" w:cs="宋体"/>
          <w:bCs/>
        </w:rPr>
        <w:t>3.3.2申请上架</w:t>
      </w:r>
      <w:r>
        <w:tab/>
      </w:r>
      <w:r>
        <w:fldChar w:fldCharType="begin"/>
      </w:r>
      <w:r>
        <w:instrText xml:space="preserve"> PAGEREF _Toc12741 </w:instrText>
      </w:r>
      <w:r>
        <w:fldChar w:fldCharType="separate"/>
      </w:r>
      <w:r>
        <w:t>34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_Toc20642 </w:instrText>
      </w:r>
      <w:r>
        <w:fldChar w:fldCharType="separate"/>
      </w:r>
      <w:r>
        <w:rPr>
          <w:rFonts w:hint="eastAsia" w:ascii="宋体" w:hAnsi="宋体" w:cs="宋体"/>
          <w:bCs/>
        </w:rPr>
        <w:t>3.3.3商品下架</w:t>
      </w:r>
      <w:r>
        <w:tab/>
      </w:r>
      <w:r>
        <w:fldChar w:fldCharType="begin"/>
      </w:r>
      <w:r>
        <w:instrText xml:space="preserve"> PAGEREF _Toc20642 </w:instrText>
      </w:r>
      <w:r>
        <w:fldChar w:fldCharType="separate"/>
      </w:r>
      <w:r>
        <w:t>35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_Toc28506 </w:instrText>
      </w:r>
      <w:r>
        <w:fldChar w:fldCharType="separate"/>
      </w:r>
      <w:r>
        <w:rPr>
          <w:rFonts w:hint="eastAsia" w:ascii="宋体" w:hAnsi="宋体" w:cs="宋体"/>
          <w:bCs/>
        </w:rPr>
        <w:t>3.3.4查看/修改/删除商品</w:t>
      </w:r>
      <w:r>
        <w:tab/>
      </w:r>
      <w:r>
        <w:fldChar w:fldCharType="begin"/>
      </w:r>
      <w:r>
        <w:instrText xml:space="preserve"> PAGEREF _Toc28506 </w:instrText>
      </w:r>
      <w:r>
        <w:fldChar w:fldCharType="separate"/>
      </w:r>
      <w:r>
        <w:t>35</w:t>
      </w:r>
      <w:r>
        <w:fldChar w:fldCharType="end"/>
      </w:r>
      <w:r>
        <w:fldChar w:fldCharType="end"/>
      </w:r>
    </w:p>
    <w:p>
      <w:pPr>
        <w:pStyle w:val="6"/>
        <w:tabs>
          <w:tab w:val="right" w:leader="dot" w:pos="8306"/>
        </w:tabs>
        <w:ind w:left="480" w:firstLine="480"/>
      </w:pPr>
      <w:r>
        <w:fldChar w:fldCharType="begin"/>
      </w:r>
      <w:r>
        <w:instrText xml:space="preserve"> HYPERLINK \l _Toc31545 </w:instrText>
      </w:r>
      <w:r>
        <w:fldChar w:fldCharType="separate"/>
      </w:r>
      <w:r>
        <w:rPr>
          <w:rFonts w:hint="eastAsia" w:ascii="宋体" w:hAnsi="宋体" w:cs="宋体"/>
          <w:bCs/>
          <w:szCs w:val="32"/>
        </w:rPr>
        <w:t>3.4.我的交易</w:t>
      </w:r>
      <w:r>
        <w:tab/>
      </w:r>
      <w:r>
        <w:fldChar w:fldCharType="begin"/>
      </w:r>
      <w:r>
        <w:instrText xml:space="preserve"> PAGEREF _Toc31545 </w:instrText>
      </w:r>
      <w:r>
        <w:fldChar w:fldCharType="separate"/>
      </w:r>
      <w:r>
        <w:t>36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_Toc20919 </w:instrText>
      </w:r>
      <w:r>
        <w:fldChar w:fldCharType="separate"/>
      </w:r>
      <w:r>
        <w:rPr>
          <w:rFonts w:hint="eastAsia" w:ascii="宋体" w:hAnsi="宋体" w:cs="宋体"/>
          <w:bCs/>
        </w:rPr>
        <w:t>3.4.1查看订单</w:t>
      </w:r>
      <w:r>
        <w:tab/>
      </w:r>
      <w:r>
        <w:fldChar w:fldCharType="begin"/>
      </w:r>
      <w:r>
        <w:instrText xml:space="preserve"> PAGEREF _Toc20919 </w:instrText>
      </w:r>
      <w:r>
        <w:fldChar w:fldCharType="separate"/>
      </w:r>
      <w:r>
        <w:t>36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_Toc2394 </w:instrText>
      </w:r>
      <w:r>
        <w:fldChar w:fldCharType="separate"/>
      </w:r>
      <w:r>
        <w:rPr>
          <w:rFonts w:hint="eastAsia" w:ascii="宋体" w:hAnsi="宋体" w:cs="宋体"/>
          <w:bCs/>
        </w:rPr>
        <w:t>3.4.2确认订单</w:t>
      </w:r>
      <w:r>
        <w:tab/>
      </w:r>
      <w:r>
        <w:fldChar w:fldCharType="begin"/>
      </w:r>
      <w:r>
        <w:instrText xml:space="preserve"> PAGEREF _Toc2394 </w:instrText>
      </w:r>
      <w:r>
        <w:fldChar w:fldCharType="separate"/>
      </w:r>
      <w:r>
        <w:t>37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_Toc29897 </w:instrText>
      </w:r>
      <w:r>
        <w:fldChar w:fldCharType="separate"/>
      </w:r>
      <w:r>
        <w:rPr>
          <w:rFonts w:hint="eastAsia" w:ascii="宋体" w:hAnsi="宋体" w:cs="宋体"/>
          <w:bCs/>
        </w:rPr>
        <w:t>3.4.3起草合同</w:t>
      </w:r>
      <w:r>
        <w:tab/>
      </w:r>
      <w:r>
        <w:fldChar w:fldCharType="begin"/>
      </w:r>
      <w:r>
        <w:instrText xml:space="preserve"> PAGEREF _Toc29897 </w:instrText>
      </w:r>
      <w:r>
        <w:fldChar w:fldCharType="separate"/>
      </w:r>
      <w:r>
        <w:t>37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_Toc28772 </w:instrText>
      </w:r>
      <w:r>
        <w:fldChar w:fldCharType="separate"/>
      </w:r>
      <w:r>
        <w:rPr>
          <w:rFonts w:hint="eastAsia" w:ascii="宋体" w:hAnsi="宋体" w:cs="宋体"/>
          <w:bCs/>
        </w:rPr>
        <w:t>3.4.4发送合同</w:t>
      </w:r>
      <w:r>
        <w:tab/>
      </w:r>
      <w:r>
        <w:fldChar w:fldCharType="begin"/>
      </w:r>
      <w:r>
        <w:instrText xml:space="preserve"> PAGEREF _Toc28772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>
      <w:pPr>
        <w:pStyle w:val="2"/>
        <w:tabs>
          <w:tab w:val="right" w:leader="dot" w:pos="8306"/>
        </w:tabs>
        <w:ind w:left="960" w:firstLine="480"/>
      </w:pPr>
      <w:r>
        <w:fldChar w:fldCharType="begin"/>
      </w:r>
      <w:r>
        <w:instrText xml:space="preserve"> HYPERLINK \l _Toc9486 </w:instrText>
      </w:r>
      <w:r>
        <w:fldChar w:fldCharType="separate"/>
      </w:r>
      <w:r>
        <w:rPr>
          <w:rFonts w:hint="eastAsia" w:ascii="宋体" w:hAnsi="宋体" w:cs="宋体"/>
          <w:bCs/>
        </w:rPr>
        <w:t>3.4.5发货</w:t>
      </w:r>
      <w:r>
        <w:tab/>
      </w:r>
      <w:r>
        <w:fldChar w:fldCharType="begin"/>
      </w:r>
      <w:r>
        <w:instrText xml:space="preserve"> PAGEREF _Toc9486 </w:instrText>
      </w:r>
      <w:r>
        <w:fldChar w:fldCharType="separate"/>
      </w:r>
      <w:r>
        <w:t>39</w:t>
      </w:r>
      <w:r>
        <w:fldChar w:fldCharType="end"/>
      </w:r>
      <w:r>
        <w:fldChar w:fldCharType="end"/>
      </w:r>
    </w:p>
    <w:p>
      <w:pPr>
        <w:ind w:firstLine="480"/>
        <w:rPr>
          <w:rFonts w:hint="eastAsia"/>
        </w:rPr>
      </w:pPr>
    </w:p>
    <w:p>
      <w:pPr>
        <w:ind w:firstLine="480"/>
        <w:rPr>
          <w:rFonts w:hint="eastAsia"/>
        </w:rPr>
      </w:pPr>
    </w:p>
    <w:p>
      <w:pPr>
        <w:ind w:firstLine="480"/>
      </w:pPr>
      <w:r>
        <w:fldChar w:fldCharType="end"/>
      </w:r>
    </w:p>
    <w:p>
      <w:r>
        <w:br w:type="page"/>
      </w:r>
    </w:p>
    <w:p>
      <w:pPr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1.网超类供应商申请流程：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注册账号—申请区划—提交协议（协议名称）—</w:t>
      </w:r>
      <w:r>
        <w:rPr>
          <w:rFonts w:hint="eastAsia"/>
          <w:b/>
          <w:bCs/>
          <w:color w:val="FF0000"/>
          <w:lang w:val="en-US" w:eastAsia="zh-CN"/>
        </w:rPr>
        <w:t>上架商品</w:t>
      </w:r>
      <w:r>
        <w:rPr>
          <w:rFonts w:hint="eastAsia"/>
          <w:lang w:val="en-US" w:eastAsia="zh-CN"/>
        </w:rPr>
        <w:t>—参加交易</w:t>
      </w:r>
    </w:p>
    <w:p>
      <w:pPr>
        <w:rPr>
          <w:rFonts w:hint="eastAsia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2.服务/工程类申请供应商</w:t>
      </w:r>
      <w:r>
        <w:rPr>
          <w:rFonts w:hint="eastAsia"/>
          <w:lang w:val="en-US" w:eastAsia="zh-CN"/>
        </w:rPr>
        <w:t>：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注册账号—申请区划—提交协议（服务/工程类）—</w:t>
      </w:r>
      <w:r>
        <w:rPr>
          <w:rFonts w:hint="eastAsia"/>
          <w:b/>
          <w:bCs/>
          <w:color w:val="FF0000"/>
          <w:lang w:val="en-US" w:eastAsia="zh-CN"/>
        </w:rPr>
        <w:t>上架服务</w:t>
      </w:r>
      <w:r>
        <w:rPr>
          <w:rFonts w:hint="eastAsia"/>
          <w:lang w:val="en-US" w:eastAsia="zh-CN"/>
        </w:rPr>
        <w:t>——参与交易</w:t>
      </w:r>
    </w:p>
    <w:p>
      <w:pPr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3.若已有账号的，无需注册，直接进行下一步即可；</w:t>
      </w:r>
    </w:p>
    <w:p>
      <w:pPr>
        <w:rPr>
          <w:rFonts w:hint="eastAsia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4.若已入围过甘肃省级的，直接进行协议及以后流程。</w:t>
      </w:r>
    </w:p>
    <w:p>
      <w:pPr>
        <w:rPr>
          <w:rFonts w:hint="default"/>
          <w:b/>
          <w:bCs/>
          <w:color w:val="FF0000"/>
          <w:lang w:val="en-US" w:eastAsia="zh-CN"/>
        </w:rPr>
      </w:pPr>
      <w:r>
        <w:rPr>
          <w:rFonts w:hint="eastAsia"/>
          <w:b/>
          <w:bCs/>
          <w:color w:val="FF0000"/>
          <w:lang w:val="en-US" w:eastAsia="zh-CN"/>
        </w:rPr>
        <w:t>5.因版本不同，操作手册截图与实际操作略有差异，请已实际为准</w:t>
      </w:r>
    </w:p>
    <w:p>
      <w:pPr>
        <w:ind w:firstLine="0" w:firstLineChars="0"/>
        <w:outlineLvl w:val="0"/>
        <w:rPr>
          <w:rFonts w:hint="eastAsia" w:ascii="宋体" w:hAnsi="宋体" w:cs="宋体"/>
          <w:b/>
          <w:bCs/>
          <w:sz w:val="36"/>
          <w:szCs w:val="36"/>
        </w:rPr>
      </w:pPr>
      <w:bookmarkStart w:id="0" w:name="_Toc520971018"/>
      <w:bookmarkStart w:id="1" w:name="_Toc1938"/>
      <w:bookmarkStart w:id="2" w:name="_Toc5130607"/>
      <w:bookmarkStart w:id="3" w:name="_Toc18509"/>
      <w:r>
        <w:rPr>
          <w:rFonts w:hint="eastAsia" w:ascii="宋体" w:hAnsi="宋体" w:cs="宋体"/>
          <w:b/>
          <w:bCs/>
          <w:sz w:val="36"/>
          <w:szCs w:val="36"/>
        </w:rPr>
        <w:t>1.概述</w:t>
      </w:r>
      <w:bookmarkEnd w:id="0"/>
      <w:bookmarkEnd w:id="1"/>
      <w:bookmarkEnd w:id="2"/>
      <w:bookmarkEnd w:id="3"/>
    </w:p>
    <w:p>
      <w:pPr>
        <w:ind w:firstLine="0" w:firstLineChars="0"/>
        <w:outlineLvl w:val="1"/>
        <w:rPr>
          <w:rFonts w:hint="eastAsia" w:ascii="宋体" w:hAnsi="宋体" w:cs="宋体"/>
          <w:b/>
          <w:bCs/>
          <w:sz w:val="32"/>
          <w:szCs w:val="32"/>
        </w:rPr>
      </w:pPr>
      <w:bookmarkStart w:id="4" w:name="_Toc5130608"/>
      <w:bookmarkStart w:id="5" w:name="_Toc26573"/>
      <w:bookmarkStart w:id="6" w:name="_Toc25450"/>
      <w:bookmarkStart w:id="7" w:name="_Toc520971019"/>
      <w:r>
        <w:rPr>
          <w:rFonts w:hint="eastAsia" w:ascii="宋体" w:hAnsi="宋体" w:cs="宋体"/>
          <w:b/>
          <w:bCs/>
          <w:sz w:val="32"/>
          <w:szCs w:val="32"/>
        </w:rPr>
        <w:t>1.1编写目的</w:t>
      </w:r>
      <w:bookmarkEnd w:id="4"/>
      <w:bookmarkEnd w:id="5"/>
      <w:bookmarkEnd w:id="6"/>
      <w:bookmarkEnd w:id="7"/>
    </w:p>
    <w:p>
      <w:pPr>
        <w:ind w:left="372" w:leftChars="177" w:firstLine="0" w:firstLineChars="0"/>
        <w:rPr>
          <w:rFonts w:hint="eastAsia" w:ascii="宋体" w:hAnsi="宋体" w:cs="宋体"/>
        </w:rPr>
      </w:pPr>
      <w:r>
        <w:rPr>
          <w:rFonts w:hint="eastAsia" w:ascii="宋体" w:hAnsi="宋体" w:cs="宋体"/>
          <w:bCs/>
        </w:rPr>
        <w:t>网上商城</w:t>
      </w:r>
      <w:r>
        <w:rPr>
          <w:rFonts w:hint="eastAsia" w:ascii="宋体" w:hAnsi="宋体" w:cs="宋体"/>
        </w:rPr>
        <w:t>上线之后，所有供应商将使用网上商城进行业务操作，为供应商更加方便快捷的使用本系统，特编写本操作手册。</w:t>
      </w:r>
    </w:p>
    <w:p>
      <w:pPr>
        <w:ind w:firstLine="0" w:firstLineChars="0"/>
        <w:outlineLvl w:val="1"/>
        <w:rPr>
          <w:rFonts w:hint="eastAsia" w:ascii="宋体" w:hAnsi="宋体" w:cs="宋体"/>
          <w:b/>
          <w:bCs/>
          <w:sz w:val="32"/>
          <w:szCs w:val="32"/>
        </w:rPr>
      </w:pPr>
      <w:bookmarkStart w:id="8" w:name="_Toc26295"/>
      <w:bookmarkStart w:id="9" w:name="_Toc15956"/>
      <w:bookmarkStart w:id="10" w:name="_Toc520971020"/>
      <w:bookmarkStart w:id="11" w:name="_Toc5130609"/>
      <w:r>
        <w:rPr>
          <w:rFonts w:hint="eastAsia" w:ascii="宋体" w:hAnsi="宋体" w:cs="宋体"/>
          <w:b/>
          <w:bCs/>
          <w:sz w:val="32"/>
          <w:szCs w:val="32"/>
        </w:rPr>
        <w:t>1.2使用对象</w:t>
      </w:r>
      <w:bookmarkEnd w:id="8"/>
      <w:bookmarkEnd w:id="9"/>
      <w:bookmarkEnd w:id="10"/>
      <w:bookmarkEnd w:id="11"/>
    </w:p>
    <w:p>
      <w:pPr>
        <w:ind w:firstLine="48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主要使用对象为供应商。</w:t>
      </w:r>
    </w:p>
    <w:p>
      <w:pPr>
        <w:numPr>
          <w:ilvl w:val="0"/>
          <w:numId w:val="1"/>
        </w:numPr>
        <w:ind w:firstLine="0" w:firstLineChars="0"/>
        <w:outlineLvl w:val="0"/>
        <w:rPr>
          <w:rFonts w:hint="eastAsia" w:ascii="宋体" w:hAnsi="宋体" w:cs="宋体"/>
          <w:b/>
          <w:bCs/>
          <w:sz w:val="36"/>
          <w:szCs w:val="36"/>
        </w:rPr>
      </w:pPr>
      <w:bookmarkStart w:id="12" w:name="_Toc25246"/>
      <w:bookmarkStart w:id="13" w:name="_Toc5130610"/>
      <w:bookmarkStart w:id="14" w:name="_Toc16705"/>
      <w:r>
        <w:rPr>
          <w:rFonts w:hint="eastAsia" w:ascii="宋体" w:hAnsi="宋体" w:cs="宋体"/>
          <w:b/>
          <w:bCs/>
          <w:sz w:val="36"/>
          <w:szCs w:val="36"/>
        </w:rPr>
        <w:t>商城采购流程图</w:t>
      </w:r>
      <w:bookmarkEnd w:id="12"/>
      <w:bookmarkEnd w:id="13"/>
      <w:bookmarkEnd w:id="1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2"/>
        <w:textAlignment w:val="auto"/>
        <w:outlineLvl w:val="1"/>
        <w:rPr>
          <w:rFonts w:hint="default" w:ascii="宋体" w:hAnsi="宋体" w:cs="宋体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>2.1.货物类采购方式：直购，竞价，详细的竞价定标原则等查看《甘肃省级网上商城管理办法》。</w:t>
      </w:r>
    </w:p>
    <w:p>
      <w:pPr>
        <w:ind w:firstLine="0" w:firstLineChars="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drawing>
          <wp:inline distT="0" distB="0" distL="114300" distR="114300">
            <wp:extent cx="5266690" cy="1186815"/>
            <wp:effectExtent l="0" t="0" r="3810" b="698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8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420" w:firstLineChars="200"/>
        <w:textAlignment w:val="auto"/>
        <w:outlineLvl w:val="1"/>
        <w:rPr>
          <w:rFonts w:hint="eastAsia" w:ascii="宋体" w:hAnsi="宋体" w:cs="宋体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>2.2工程/服务类的采购方式：竞价，议价。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1135" cy="1595755"/>
            <wp:effectExtent l="0" t="0" r="12065" b="4445"/>
            <wp:docPr id="7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59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Chars="0"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供应商在参与服务类/工程类项目时，若被邀请，直接参与报价即可，报价之后需采购单位确认，供应商确认，待双方确认之后，采购单位生成订单，供应商确认订单，供应商即可开始起草合同</w:t>
      </w:r>
    </w:p>
    <w:p>
      <w:pPr>
        <w:ind w:firstLine="0" w:firstLineChars="0"/>
        <w:jc w:val="center"/>
        <w:rPr>
          <w:rFonts w:hint="eastAsia" w:ascii="宋体" w:hAnsi="宋体" w:cs="宋体"/>
        </w:rPr>
      </w:pPr>
      <w:r>
        <w:drawing>
          <wp:inline distT="0" distB="0" distL="114300" distR="114300">
            <wp:extent cx="4622800" cy="3336925"/>
            <wp:effectExtent l="0" t="0" r="0" b="3175"/>
            <wp:docPr id="7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22800" cy="333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ind w:left="425" w:firstLine="0" w:firstLineChars="0"/>
        <w:jc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图2-1采购流程</w:t>
      </w:r>
    </w:p>
    <w:p>
      <w:pPr>
        <w:ind w:firstLine="0" w:firstLineChars="0"/>
        <w:outlineLvl w:val="0"/>
        <w:rPr>
          <w:rFonts w:hint="eastAsia" w:ascii="宋体" w:hAnsi="宋体" w:cs="宋体"/>
          <w:b/>
          <w:kern w:val="44"/>
          <w:sz w:val="36"/>
        </w:rPr>
      </w:pPr>
      <w:bookmarkStart w:id="15" w:name="_Toc26956"/>
      <w:bookmarkStart w:id="16" w:name="_Toc18819"/>
      <w:r>
        <w:rPr>
          <w:rFonts w:hint="eastAsia" w:ascii="宋体" w:hAnsi="宋体" w:cs="宋体"/>
          <w:b/>
          <w:kern w:val="44"/>
          <w:sz w:val="36"/>
        </w:rPr>
        <w:t>3.系统操作说明</w:t>
      </w:r>
      <w:bookmarkEnd w:id="15"/>
      <w:bookmarkEnd w:id="16"/>
    </w:p>
    <w:p>
      <w:pPr>
        <w:ind w:firstLine="0" w:firstLineChars="0"/>
        <w:outlineLvl w:val="1"/>
        <w:rPr>
          <w:rFonts w:hint="default" w:ascii="宋体" w:hAnsi="宋体" w:cs="宋体" w:eastAsiaTheme="minorEastAsia"/>
          <w:b/>
          <w:bCs/>
          <w:sz w:val="32"/>
          <w:szCs w:val="32"/>
          <w:lang w:val="en-US" w:eastAsia="zh-CN"/>
        </w:rPr>
      </w:pPr>
      <w:bookmarkStart w:id="17" w:name="_Toc30989"/>
      <w:bookmarkStart w:id="18" w:name="_Toc22921"/>
      <w:r>
        <w:rPr>
          <w:rFonts w:hint="eastAsia" w:ascii="宋体" w:hAnsi="宋体" w:cs="宋体"/>
          <w:b/>
          <w:bCs/>
          <w:sz w:val="32"/>
          <w:szCs w:val="32"/>
        </w:rPr>
        <w:t>3.1供应商注册</w:t>
      </w:r>
      <w:bookmarkEnd w:id="17"/>
      <w:bookmarkEnd w:id="18"/>
      <w:r>
        <w:rPr>
          <w:rFonts w:hint="eastAsia" w:ascii="宋体" w:hAnsi="宋体" w:cs="宋体"/>
          <w:b/>
          <w:bCs/>
          <w:sz w:val="32"/>
          <w:szCs w:val="32"/>
          <w:lang w:eastAsia="zh-CN"/>
        </w:rPr>
        <w:t>、</w:t>
      </w:r>
      <w:r>
        <w:rPr>
          <w:rFonts w:hint="eastAsia" w:ascii="宋体" w:hAnsi="宋体" w:cs="宋体"/>
          <w:b/>
          <w:bCs/>
          <w:sz w:val="32"/>
          <w:szCs w:val="32"/>
          <w:lang w:val="en-US" w:eastAsia="zh-CN"/>
        </w:rPr>
        <w:t>申请区划及协议</w:t>
      </w:r>
    </w:p>
    <w:p>
      <w:pPr>
        <w:ind w:firstLine="0" w:firstLineChars="0"/>
        <w:outlineLvl w:val="2"/>
        <w:rPr>
          <w:rFonts w:hint="default" w:ascii="宋体" w:hAnsi="宋体" w:cs="宋体" w:eastAsiaTheme="minorEastAsia"/>
          <w:b/>
          <w:bCs/>
          <w:lang w:val="en-US" w:eastAsia="zh-CN"/>
        </w:rPr>
      </w:pPr>
      <w:bookmarkStart w:id="19" w:name="_Toc8991"/>
      <w:bookmarkStart w:id="20" w:name="_Toc7620"/>
      <w:r>
        <w:rPr>
          <w:rFonts w:hint="eastAsia" w:ascii="宋体" w:hAnsi="宋体" w:cs="宋体"/>
          <w:b/>
          <w:bCs/>
        </w:rPr>
        <w:t>3.1.1</w:t>
      </w:r>
      <w:bookmarkEnd w:id="19"/>
      <w:bookmarkEnd w:id="20"/>
      <w:r>
        <w:rPr>
          <w:rFonts w:hint="eastAsia" w:ascii="宋体" w:hAnsi="宋体" w:cs="宋体"/>
          <w:b/>
          <w:bCs/>
          <w:lang w:val="en-US" w:eastAsia="zh-CN"/>
        </w:rPr>
        <w:t>注册账号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210" w:firstLineChars="100"/>
        <w:textAlignment w:val="auto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输入地址 https://gcycloud.cn/gateway/gp-auth-center/login?tenantId=ZF_JGBM_000004进入甘肃采购平台。</w:t>
      </w:r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点击注册进入至供应商注册界面</w:t>
      </w:r>
    </w:p>
    <w:p>
      <w:pPr>
        <w:ind w:firstLine="210" w:firstLineChars="100"/>
      </w:pPr>
      <w:r>
        <w:drawing>
          <wp:inline distT="0" distB="0" distL="114300" distR="114300">
            <wp:extent cx="5266690" cy="2770505"/>
            <wp:effectExtent l="0" t="0" r="3810" b="10795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/>
        </w:rPr>
      </w:pP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第一步验证手机号，输入手机号及短信验证码</w:t>
      </w:r>
    </w:p>
    <w:p>
      <w:pPr>
        <w:ind w:firstLine="210" w:firstLineChars="100"/>
      </w:pPr>
      <w:r>
        <w:drawing>
          <wp:inline distT="0" distB="0" distL="114300" distR="114300">
            <wp:extent cx="5275580" cy="2477770"/>
            <wp:effectExtent l="0" t="0" r="7620" b="1143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5580" cy="247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</w:pP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按照真实情况进行完成填写下列信息，密码（八位数密码含字母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数字，特殊字符</w:t>
      </w:r>
      <w:r>
        <w:rPr>
          <w:rFonts w:hint="eastAsia"/>
        </w:rPr>
        <w:t>）不宜太过简单。</w:t>
      </w:r>
    </w:p>
    <w:p>
      <w:pPr>
        <w:ind w:firstLine="210" w:firstLineChars="100"/>
      </w:pPr>
      <w:r>
        <w:drawing>
          <wp:inline distT="0" distB="0" distL="114300" distR="114300">
            <wp:extent cx="5269230" cy="3268980"/>
            <wp:effectExtent l="0" t="0" r="1270" b="762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6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0" w:firstLineChars="0"/>
        <w:rPr>
          <w:rFonts w:hint="eastAsia"/>
        </w:rPr>
      </w:pPr>
      <w:r>
        <w:rPr>
          <w:rFonts w:hint="eastAsia"/>
        </w:rPr>
        <w:t>首次登录后选择供应商-我要成为管理员进入下一步信息完善工作（供应商库注册）</w:t>
      </w:r>
    </w:p>
    <w:p>
      <w:pPr>
        <w:ind w:firstLine="210" w:firstLineChars="100"/>
      </w:pPr>
      <w:r>
        <w:drawing>
          <wp:inline distT="0" distB="0" distL="114300" distR="114300">
            <wp:extent cx="5278120" cy="2543175"/>
            <wp:effectExtent l="0" t="0" r="5080" b="952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按照要求依次完成真实信息的录入工作（先进行供应商名录入再进行其他细项录入），完成注册。</w:t>
      </w:r>
    </w:p>
    <w:p>
      <w:pPr>
        <w:ind w:firstLine="210" w:firstLineChars="100"/>
        <w:rPr>
          <w:rFonts w:hint="eastAsia"/>
        </w:rPr>
      </w:pPr>
      <w:r>
        <w:drawing>
          <wp:inline distT="0" distB="0" distL="0" distR="0">
            <wp:extent cx="5274310" cy="2841625"/>
            <wp:effectExtent l="0" t="0" r="8890" b="317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</w:pPr>
      <w:r>
        <w:drawing>
          <wp:inline distT="0" distB="0" distL="0" distR="0">
            <wp:extent cx="5274310" cy="5096510"/>
            <wp:effectExtent l="0" t="0" r="8890" b="889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96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此项填写之前，请先单击【从国家市场监督管理总局获取】之后，再填写相关信息。</w:t>
      </w:r>
    </w:p>
    <w:p>
      <w:pPr>
        <w:ind w:firstLine="210" w:firstLineChars="100"/>
      </w:pPr>
    </w:p>
    <w:p>
      <w:pPr>
        <w:ind w:firstLine="210" w:firstLineChars="100"/>
      </w:pP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出现以下图示，即为供应商入库注册成功。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66690" cy="2090420"/>
            <wp:effectExtent l="0" t="0" r="3810" b="5080"/>
            <wp:docPr id="12" name="图片 7" descr="注册成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 descr="注册成功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9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</w:p>
    <w:p>
      <w:pPr>
        <w:ind w:firstLine="210" w:firstLineChars="100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10" w:firstLineChars="100"/>
        <w:jc w:val="left"/>
        <w:textAlignment w:val="auto"/>
        <w:rPr>
          <w:rFonts w:hint="eastAsia" w:ascii="宋体" w:hAnsi="宋体" w:cs="宋体"/>
        </w:rPr>
      </w:pPr>
      <w:r>
        <w:rPr>
          <w:rFonts w:hint="eastAsia"/>
        </w:rPr>
        <w:t>注册完成后登陆账号，进行后续操作(https://gcycloud.cn:7001/gp-auth-center/login?systemRegion=620001)</w:t>
      </w:r>
      <w:bookmarkStart w:id="21" w:name="_Toc2780"/>
      <w:bookmarkStart w:id="22" w:name="_Toc26655"/>
      <w:r>
        <w:drawing>
          <wp:inline distT="0" distB="0" distL="114300" distR="114300">
            <wp:extent cx="5264150" cy="2423160"/>
            <wp:effectExtent l="0" t="0" r="6350" b="254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2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3.1.2</w:t>
      </w:r>
      <w:r>
        <w:rPr>
          <w:rFonts w:hint="eastAsia" w:ascii="宋体" w:hAnsi="宋体" w:cs="宋体"/>
          <w:b/>
          <w:bCs/>
          <w:lang w:val="en-US" w:eastAsia="zh-CN"/>
        </w:rPr>
        <w:t>申请</w:t>
      </w:r>
      <w:r>
        <w:rPr>
          <w:rFonts w:hint="eastAsia" w:ascii="宋体" w:hAnsi="宋体" w:cs="宋体"/>
          <w:b/>
          <w:bCs/>
        </w:rPr>
        <w:t>区划</w:t>
      </w:r>
    </w:p>
    <w:p>
      <w:pPr>
        <w:numPr>
          <w:ilvl w:val="0"/>
          <w:numId w:val="2"/>
        </w:num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供应商在登陆状态下,点击供应商库添加省本级区划(620001);</w:t>
      </w:r>
    </w:p>
    <w:p>
      <w:pPr>
        <w:ind w:firstLine="0" w:firstLineChars="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选择可开展区域----省本级（620001）----区域申请----附件上传（</w:t>
      </w:r>
      <w:r>
        <w:rPr>
          <w:rFonts w:hint="eastAsia" w:ascii="宋体" w:hAnsi="宋体" w:cs="宋体"/>
          <w:color w:val="FF0000"/>
        </w:rPr>
        <w:t>承诺书</w:t>
      </w:r>
      <w:r>
        <w:rPr>
          <w:rFonts w:hint="eastAsia" w:ascii="宋体" w:hAnsi="宋体" w:cs="宋体"/>
        </w:rPr>
        <w:t>）</w:t>
      </w:r>
      <w:r>
        <w:rPr>
          <w:rFonts w:hint="eastAsia" w:ascii="宋体" w:hAnsi="宋体" w:cs="宋体"/>
          <w:b/>
          <w:bCs/>
        </w:rPr>
        <w:drawing>
          <wp:inline distT="0" distB="0" distL="114300" distR="114300">
            <wp:extent cx="5264150" cy="2131060"/>
            <wp:effectExtent l="0" t="0" r="6350" b="2540"/>
            <wp:docPr id="13" name="图片 9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 descr="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13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弹出区域申请弹窗请上传承诺书(加盖公章/法人签字)，请打印完整。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outlineLvl w:val="3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  <w:lang w:val="en-US" w:eastAsia="zh-CN"/>
        </w:rPr>
        <w:t>3.1.2.1</w:t>
      </w:r>
      <w:r>
        <w:rPr>
          <w:rFonts w:hint="eastAsia" w:ascii="宋体" w:hAnsi="宋体" w:cs="宋体"/>
          <w:b/>
          <w:bCs/>
        </w:rPr>
        <w:t>省本级添加成功（已开展区域提示正常使用）</w:t>
      </w:r>
      <w:r>
        <w:rPr>
          <w:rFonts w:hint="eastAsia" w:ascii="宋体" w:hAnsi="宋体" w:cs="宋体"/>
          <w:b/>
          <w:bCs/>
        </w:rPr>
        <w:drawing>
          <wp:inline distT="0" distB="0" distL="114300" distR="114300">
            <wp:extent cx="5266690" cy="2501900"/>
            <wp:effectExtent l="0" t="0" r="3810" b="0"/>
            <wp:docPr id="17" name="图片 11" descr="添加省本级成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 descr="添加省本级成功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3"/>
        <w:rPr>
          <w:rFonts w:ascii="宋体" w:hAnsi="宋体" w:cs="宋体"/>
          <w:b/>
          <w:bCs/>
          <w:color w:val="FF0000"/>
        </w:rPr>
      </w:pPr>
      <w:r>
        <w:rPr>
          <w:rFonts w:hint="eastAsia" w:ascii="宋体" w:hAnsi="宋体" w:cs="宋体"/>
          <w:b/>
          <w:bCs/>
          <w:lang w:val="en-US" w:eastAsia="zh-CN"/>
        </w:rPr>
        <w:t>3.1.2.2</w:t>
      </w:r>
      <w:r>
        <w:rPr>
          <w:rFonts w:hint="eastAsia" w:ascii="宋体" w:hAnsi="宋体" w:cs="宋体"/>
          <w:b/>
          <w:bCs/>
        </w:rPr>
        <w:t>进行供应商信息维护工作</w:t>
      </w:r>
      <w:r>
        <w:rPr>
          <w:rFonts w:hint="eastAsia" w:ascii="宋体" w:hAnsi="宋体" w:cs="宋体"/>
          <w:b/>
          <w:bCs/>
          <w:color w:val="FF0000"/>
        </w:rPr>
        <w:t>(供应商上传资质时请同时上传授权书和承诺书至供应商资质维护里)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3"/>
        <w:rPr>
          <w:rFonts w:hint="eastAsia" w:ascii="宋体" w:hAnsi="宋体" w:cs="宋体"/>
          <w:b/>
          <w:bCs/>
          <w:lang w:val="en-US" w:eastAsia="zh-CN"/>
        </w:rPr>
      </w:pPr>
      <w:r>
        <w:rPr>
          <w:rFonts w:hint="eastAsia" w:ascii="宋体" w:hAnsi="宋体" w:cs="宋体"/>
          <w:b/>
          <w:bCs/>
          <w:lang w:val="en-US" w:eastAsia="zh-CN"/>
        </w:rPr>
        <w:t>3.1.2.3维护相关信息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ascii="宋体" w:hAnsi="宋体" w:cs="宋体"/>
          <w:b/>
          <w:bCs/>
          <w:color w:val="FF0000"/>
        </w:rPr>
      </w:pPr>
      <w:r>
        <w:drawing>
          <wp:inline distT="0" distB="0" distL="114300" distR="114300">
            <wp:extent cx="5266690" cy="2342515"/>
            <wp:effectExtent l="0" t="0" r="3810" b="6985"/>
            <wp:docPr id="5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</w:pPr>
      <w:r>
        <w:drawing>
          <wp:inline distT="0" distB="0" distL="114300" distR="114300">
            <wp:extent cx="5266690" cy="2770505"/>
            <wp:effectExtent l="0" t="0" r="3810" b="10795"/>
            <wp:docPr id="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4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4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outlineLvl w:val="9"/>
        <w:rPr>
          <w:rFonts w:hint="eastAsia" w:ascii="宋体" w:hAnsi="宋体" w:cs="宋体"/>
          <w:b/>
          <w:bCs/>
          <w:color w:val="FF0000"/>
          <w:lang w:val="en-US" w:eastAsia="zh-CN"/>
        </w:rPr>
      </w:pPr>
      <w:r>
        <w:rPr>
          <w:rFonts w:hint="eastAsia"/>
          <w:lang w:val="en-US" w:eastAsia="zh-CN"/>
        </w:rPr>
        <w:t>附件需上传承诺书见附件3，提交之后，</w:t>
      </w:r>
      <w:r>
        <w:rPr>
          <w:rFonts w:hint="eastAsia" w:ascii="宋体" w:hAnsi="宋体" w:cs="宋体"/>
          <w:b/>
          <w:bCs/>
          <w:color w:val="FF0000"/>
        </w:rPr>
        <w:t>等待管理员审核。</w:t>
      </w:r>
      <w:r>
        <w:rPr>
          <w:rFonts w:hint="eastAsia" w:ascii="宋体" w:hAnsi="宋体" w:cs="宋体"/>
          <w:b/>
          <w:bCs/>
          <w:color w:val="FF0000"/>
          <w:lang w:val="en-US" w:eastAsia="zh-CN"/>
        </w:rPr>
        <w:t>审核通知之后该区域是灰色状态。</w:t>
      </w:r>
    </w:p>
    <w:p>
      <w:pPr>
        <w:ind w:firstLine="0" w:firstLineChars="0"/>
        <w:outlineLvl w:val="2"/>
        <w:rPr>
          <w:rFonts w:hint="eastAsia" w:ascii="宋体" w:hAnsi="宋体" w:cs="宋体"/>
          <w:b/>
          <w:bCs/>
          <w:lang w:val="en-US" w:eastAsia="zh-CN"/>
        </w:rPr>
      </w:pPr>
      <w:r>
        <w:rPr>
          <w:rFonts w:hint="eastAsia" w:ascii="宋体" w:hAnsi="宋体" w:cs="宋体"/>
          <w:b/>
          <w:bCs/>
        </w:rPr>
        <w:t>3.1.</w:t>
      </w:r>
      <w:r>
        <w:rPr>
          <w:rFonts w:hint="eastAsia" w:ascii="宋体" w:hAnsi="宋体" w:cs="宋体"/>
          <w:b/>
          <w:bCs/>
          <w:lang w:val="en-US" w:eastAsia="zh-CN"/>
        </w:rPr>
        <w:t>3申请协议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3"/>
        <w:rPr>
          <w:rFonts w:hint="eastAsia" w:ascii="宋体" w:hAnsi="宋体" w:cs="宋体"/>
          <w:b/>
          <w:bCs/>
          <w:lang w:val="en-US" w:eastAsia="zh-CN"/>
        </w:rPr>
      </w:pPr>
      <w:r>
        <w:rPr>
          <w:rFonts w:hint="eastAsia" w:ascii="宋体" w:hAnsi="宋体" w:cs="宋体"/>
          <w:b/>
          <w:bCs/>
          <w:lang w:val="en-US" w:eastAsia="zh-CN"/>
        </w:rPr>
        <w:t>3.1.3.1供应商在申请资质通过之后，申请对应的协议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  <w:rPr>
          <w:rFonts w:hint="eastAsia" w:ascii="宋体" w:hAnsi="宋体" w:cs="宋体"/>
          <w:b/>
          <w:bCs/>
          <w:lang w:val="en-US" w:eastAsia="zh-CN"/>
        </w:rPr>
      </w:pPr>
      <w:r>
        <w:rPr>
          <w:rFonts w:hint="eastAsia" w:ascii="宋体" w:hAnsi="宋体" w:cs="宋体"/>
          <w:b/>
          <w:bCs/>
          <w:lang w:val="en-US" w:eastAsia="zh-CN"/>
        </w:rPr>
        <w:t>登录网上商城之后，点击右上角【我的代办】，左侧导航栏【协议管理】，进行新增协议。</w:t>
      </w:r>
    </w:p>
    <w:p>
      <w:pPr>
        <w:numPr>
          <w:ilvl w:val="0"/>
          <w:numId w:val="4"/>
        </w:numPr>
        <w:ind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供应商登录之后，点击右上角【我的待办】，然后点击左侧定点服务，新增上架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770505"/>
            <wp:effectExtent l="0" t="0" r="3810" b="10795"/>
            <wp:docPr id="4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2、单击【新增上架】按钮之后，选择对应的入围区划，及分类（比如：广告服务、审计服务、修缮工程、装修工程），服务上架之后可在首页-定点服务中找到公司名称。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42515"/>
            <wp:effectExtent l="0" t="0" r="3810" b="6985"/>
            <wp:docPr id="4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 w:ascii="宋体" w:hAnsi="宋体" w:cs="宋体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>按照相关要求完善相关信息（每个服务品目需要填写资质不一致）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  <w:rPr>
          <w:rFonts w:hint="eastAsia" w:ascii="宋体" w:hAnsi="宋体" w:cs="宋体"/>
          <w:b/>
          <w:bCs/>
          <w:lang w:val="en-US" w:eastAsia="zh-CN"/>
        </w:rPr>
      </w:pPr>
      <w:r>
        <w:drawing>
          <wp:inline distT="0" distB="0" distL="114300" distR="114300">
            <wp:extent cx="5273675" cy="6071235"/>
            <wp:effectExtent l="0" t="0" r="9525" b="12065"/>
            <wp:docPr id="4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07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5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5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5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5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5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5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5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5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6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6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6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6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770505"/>
            <wp:effectExtent l="0" t="0" r="3810" b="10795"/>
            <wp:docPr id="6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6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6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6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342515"/>
            <wp:effectExtent l="0" t="0" r="3810" b="6985"/>
            <wp:docPr id="6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2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3"/>
        <w:rPr>
          <w:rFonts w:hint="default" w:ascii="宋体" w:hAnsi="宋体" w:cs="宋体"/>
          <w:b/>
          <w:bCs/>
          <w:lang w:val="en-US" w:eastAsia="zh-CN"/>
        </w:rPr>
      </w:pPr>
      <w:r>
        <w:rPr>
          <w:rFonts w:hint="eastAsia" w:ascii="宋体" w:hAnsi="宋体" w:cs="宋体"/>
          <w:b/>
          <w:bCs/>
          <w:lang w:val="en-US" w:eastAsia="zh-CN"/>
        </w:rPr>
        <w:t>3.1.3.2工程类/服务类供应商在申请资质，协议通过之后，需上架服务。</w:t>
      </w:r>
    </w:p>
    <w:p>
      <w:pPr>
        <w:numPr>
          <w:ilvl w:val="0"/>
          <w:numId w:val="4"/>
        </w:numPr>
        <w:ind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供应商登录之后，点击右上角【我的待办】，然后点击左侧定点服务，新增上架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770505"/>
            <wp:effectExtent l="0" t="0" r="3810" b="10795"/>
            <wp:docPr id="7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3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2、单击【新增上架】按钮之后，选择对应的入围区划，及分类（比如：广告服务、审计服务、修缮工程、装修工程），服务上架之后可在首页-定点服务中找到公司名称。</w:t>
      </w:r>
    </w:p>
    <w:p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42515"/>
            <wp:effectExtent l="0" t="0" r="3810" b="6985"/>
            <wp:docPr id="7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4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0" w:leftChars="0" w:firstLine="0" w:firstLineChars="0"/>
        <w:rPr>
          <w:rFonts w:hint="eastAsia" w:ascii="宋体" w:hAnsi="宋体" w:cs="宋体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>按照相关要求完善相关信息（每个服务品目需要填写资质不一致）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73675" cy="6071235"/>
            <wp:effectExtent l="0" t="0" r="9525" b="12065"/>
            <wp:docPr id="7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4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07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上架服务无需审核，待资质、协议、上架服务之后，可在首页-【定点服务】查看公司名称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112010"/>
            <wp:effectExtent l="0" t="0" r="3810" b="8890"/>
            <wp:docPr id="7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2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1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</w:pPr>
      <w:r>
        <w:drawing>
          <wp:inline distT="0" distB="0" distL="114300" distR="114300">
            <wp:extent cx="5266690" cy="2112010"/>
            <wp:effectExtent l="0" t="0" r="3810" b="8890"/>
            <wp:docPr id="7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1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42515"/>
            <wp:effectExtent l="0" t="0" r="3810" b="6985"/>
            <wp:docPr id="7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1"/>
    <w:bookmarkEnd w:id="22"/>
    <w:p>
      <w:pPr>
        <w:ind w:firstLine="0" w:firstLineChars="0"/>
        <w:outlineLvl w:val="1"/>
        <w:rPr>
          <w:rFonts w:hint="eastAsia" w:ascii="宋体" w:hAnsi="宋体" w:cs="宋体"/>
          <w:b/>
          <w:bCs/>
          <w:sz w:val="32"/>
          <w:szCs w:val="32"/>
        </w:rPr>
      </w:pPr>
      <w:bookmarkStart w:id="23" w:name="_Toc7785"/>
      <w:bookmarkStart w:id="24" w:name="_Toc24868"/>
      <w:r>
        <w:rPr>
          <w:rFonts w:hint="eastAsia" w:ascii="宋体" w:hAnsi="宋体" w:cs="宋体"/>
          <w:b/>
          <w:bCs/>
          <w:sz w:val="32"/>
          <w:szCs w:val="32"/>
        </w:rPr>
        <w:t>3.2企业信息管理</w:t>
      </w:r>
      <w:bookmarkEnd w:id="23"/>
    </w:p>
    <w:p>
      <w:pPr>
        <w:ind w:firstLine="0" w:firstLineChars="0"/>
        <w:rPr>
          <w:rFonts w:hint="eastAsia"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 xml:space="preserve">【菜单路径】：个人信息 → 企业信息管理  </w:t>
      </w:r>
    </w:p>
    <w:p>
      <w:pPr>
        <w:ind w:firstLine="0" w:firstLineChars="0"/>
        <w:rPr>
          <w:rFonts w:hint="eastAsia"/>
        </w:rPr>
      </w:pPr>
      <w:r>
        <w:rPr>
          <w:rFonts w:hint="eastAsia" w:ascii="宋体" w:hAnsi="宋体" w:cs="宋体"/>
          <w:sz w:val="21"/>
          <w:szCs w:val="21"/>
        </w:rPr>
        <w:t>【操作步骤】</w:t>
      </w:r>
    </w:p>
    <w:p>
      <w:pPr>
        <w:ind w:firstLine="480"/>
      </w:pPr>
      <w:r>
        <w:rPr>
          <w:rFonts w:hint="eastAsia"/>
        </w:rPr>
        <w:t>(1)对企业基本信息进行维护,LOGO及营业执照的维护和修改.</w:t>
      </w:r>
    </w:p>
    <w:p>
      <w:pPr>
        <w:ind w:firstLine="0" w:firstLineChars="0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71135" cy="2900680"/>
            <wp:effectExtent l="0" t="0" r="12065" b="7620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0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企业信息完善之后，可在供应商名录查看公司名称</w:t>
      </w:r>
    </w:p>
    <w:p>
      <w:pPr>
        <w:ind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342515"/>
            <wp:effectExtent l="0" t="0" r="3810" b="6985"/>
            <wp:docPr id="6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rPr>
          <w:rFonts w:hint="eastAsia"/>
        </w:rPr>
        <w:t>(2)前台商品LOGO的展示区</w:t>
      </w:r>
      <w:r>
        <w:rPr>
          <w:rFonts w:hint="eastAsia"/>
          <w:color w:val="FF0000"/>
        </w:rPr>
        <w:t>.(非常明显请大家注意.)</w:t>
      </w:r>
    </w:p>
    <w:p>
      <w:pPr>
        <w:ind w:firstLine="0" w:firstLineChars="0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73040" cy="1855470"/>
            <wp:effectExtent l="0" t="0" r="10160" b="11430"/>
            <wp:docPr id="18" name="图片 16" descr="20190929231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6" descr="2019092923153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85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cs="宋体"/>
          <w:color w:val="FF0000"/>
        </w:rPr>
      </w:pPr>
      <w:r>
        <w:rPr>
          <w:rFonts w:hint="eastAsia"/>
          <w:color w:val="FF0000"/>
        </w:rPr>
        <w:t>资质</w:t>
      </w:r>
      <w:r>
        <w:rPr>
          <w:rFonts w:hint="eastAsia"/>
          <w:color w:val="FF0000"/>
          <w:lang w:eastAsia="zh-CN"/>
        </w:rPr>
        <w:t>、</w:t>
      </w:r>
      <w:r>
        <w:rPr>
          <w:rFonts w:hint="eastAsia"/>
          <w:color w:val="FF0000"/>
          <w:lang w:val="en-US" w:eastAsia="zh-CN"/>
        </w:rPr>
        <w:t>协商</w:t>
      </w:r>
      <w:r>
        <w:rPr>
          <w:rFonts w:hint="eastAsia"/>
          <w:color w:val="FF0000"/>
        </w:rPr>
        <w:t>审核后可以进行商品上传上架的工作</w:t>
      </w:r>
      <w:bookmarkStart w:id="25" w:name="_Toc7778"/>
      <w:r>
        <w:rPr>
          <w:rFonts w:hint="eastAsia" w:ascii="宋体" w:hAnsi="宋体" w:cs="宋体"/>
          <w:color w:val="FF0000"/>
        </w:rPr>
        <w:t>。</w:t>
      </w:r>
    </w:p>
    <w:p>
      <w:pPr>
        <w:ind w:firstLine="0" w:firstLineChars="0"/>
        <w:rPr>
          <w:rFonts w:hint="eastAsia" w:ascii="宋体" w:hAnsi="宋体" w:cs="宋体" w:eastAsiaTheme="minorEastAsia"/>
          <w:lang w:eastAsia="zh-CN"/>
        </w:rPr>
      </w:pPr>
      <w:r>
        <w:rPr>
          <w:rFonts w:hint="eastAsia" w:ascii="宋体" w:hAnsi="宋体" w:cs="宋体"/>
          <w:b/>
          <w:bCs/>
          <w:sz w:val="32"/>
          <w:szCs w:val="32"/>
        </w:rPr>
        <w:t>3.3.商品管理</w:t>
      </w:r>
      <w:bookmarkEnd w:id="24"/>
      <w:bookmarkEnd w:id="25"/>
      <w:r>
        <w:rPr>
          <w:rFonts w:hint="eastAsia" w:ascii="宋体" w:hAnsi="宋体" w:cs="宋体"/>
          <w:b/>
          <w:bCs/>
          <w:sz w:val="32"/>
          <w:szCs w:val="32"/>
          <w:lang w:eastAsia="zh-CN"/>
        </w:rPr>
        <w:t>（</w:t>
      </w:r>
      <w:r>
        <w:rPr>
          <w:rFonts w:hint="eastAsia" w:ascii="宋体" w:hAnsi="宋体" w:cs="宋体"/>
          <w:b/>
          <w:bCs/>
          <w:color w:val="FF0000"/>
          <w:sz w:val="32"/>
          <w:szCs w:val="32"/>
          <w:lang w:val="en-US" w:eastAsia="zh-CN"/>
        </w:rPr>
        <w:t>货物类供应商</w:t>
      </w:r>
      <w:r>
        <w:rPr>
          <w:rFonts w:hint="eastAsia" w:ascii="宋体" w:hAnsi="宋体" w:cs="宋体"/>
          <w:b/>
          <w:bCs/>
          <w:sz w:val="32"/>
          <w:szCs w:val="32"/>
          <w:lang w:eastAsia="zh-CN"/>
        </w:rPr>
        <w:t>）</w:t>
      </w:r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在【我的商品】页面,进行【商品查询】【商品录入】【商品查看】【商品修改】【商品删除】【商品申请上/下架】等操作</w:t>
      </w:r>
    </w:p>
    <w:p>
      <w:pPr>
        <w:ind w:firstLine="0" w:firstLineChars="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drawing>
          <wp:inline distT="0" distB="0" distL="114300" distR="114300">
            <wp:extent cx="5266690" cy="3069590"/>
            <wp:effectExtent l="0" t="0" r="3810" b="3810"/>
            <wp:docPr id="2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6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2"/>
        <w:rPr>
          <w:rFonts w:hint="eastAsia" w:ascii="宋体" w:hAnsi="宋体" w:cs="宋体"/>
          <w:b/>
          <w:bCs/>
        </w:rPr>
      </w:pPr>
      <w:bookmarkStart w:id="26" w:name="_Toc29169"/>
      <w:bookmarkStart w:id="27" w:name="_Toc9419"/>
      <w:r>
        <w:rPr>
          <w:rFonts w:hint="eastAsia" w:ascii="宋体" w:hAnsi="宋体" w:cs="宋体"/>
          <w:b/>
          <w:bCs/>
        </w:rPr>
        <w:t>3.</w:t>
      </w:r>
      <w:r>
        <w:rPr>
          <w:rFonts w:hint="eastAsia" w:ascii="宋体" w:hAnsi="宋体" w:cs="宋体"/>
          <w:b/>
          <w:bCs/>
          <w:lang w:val="en-US" w:eastAsia="zh-CN"/>
        </w:rPr>
        <w:t>2</w:t>
      </w:r>
      <w:r>
        <w:rPr>
          <w:rFonts w:hint="eastAsia" w:ascii="宋体" w:hAnsi="宋体" w:cs="宋体"/>
          <w:b/>
          <w:bCs/>
        </w:rPr>
        <w:t>.1</w:t>
      </w:r>
      <w:bookmarkEnd w:id="26"/>
      <w:r>
        <w:rPr>
          <w:rFonts w:hint="eastAsia" w:ascii="宋体" w:hAnsi="宋体" w:cs="宋体"/>
          <w:b/>
          <w:bCs/>
        </w:rPr>
        <w:t>商品录入</w:t>
      </w:r>
      <w:bookmarkEnd w:id="27"/>
    </w:p>
    <w:p>
      <w:pPr>
        <w:ind w:firstLine="0" w:firstLineChars="0"/>
        <w:rPr>
          <w:rFonts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【菜单路径】：我的商品 → 录入商品</w:t>
      </w:r>
    </w:p>
    <w:p>
      <w:pPr>
        <w:ind w:firstLine="0" w:firstLineChars="0"/>
        <w:rPr>
          <w:rFonts w:hint="eastAsia"/>
        </w:rPr>
      </w:pPr>
      <w:r>
        <w:rPr>
          <w:rFonts w:hint="eastAsia" w:ascii="宋体" w:hAnsi="宋体" w:cs="宋体"/>
          <w:sz w:val="21"/>
          <w:szCs w:val="21"/>
        </w:rPr>
        <w:t>【操作步骤】</w:t>
      </w:r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（1）点击【录入商品】进行商品录入界面，依次选择【协议类型】、【品目】、【品牌】、【型号】,下一步发布商品</w:t>
      </w:r>
    </w:p>
    <w:p>
      <w:pPr>
        <w:ind w:firstLine="210" w:firstLineChars="100"/>
        <w:rPr>
          <w:rFonts w:ascii="宋体" w:hAnsi="宋体" w:cs="宋体"/>
        </w:rPr>
      </w:pPr>
      <w:r>
        <w:rPr>
          <w:rFonts w:hint="eastAsia" w:ascii="宋体" w:hAnsi="宋体" w:cs="宋体"/>
        </w:rPr>
        <w:t>备注：型号若不满足要求，可手动填写。</w:t>
      </w:r>
    </w:p>
    <w:p>
      <w:pPr>
        <w:ind w:firstLine="0" w:firstLineChars="0"/>
      </w:pPr>
      <w:r>
        <w:drawing>
          <wp:inline distT="0" distB="0" distL="114300" distR="114300">
            <wp:extent cx="5266690" cy="2112010"/>
            <wp:effectExtent l="0" t="0" r="3810" b="8890"/>
            <wp:docPr id="7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1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114300" distR="114300">
            <wp:extent cx="5266690" cy="2342515"/>
            <wp:effectExtent l="0" t="0" r="3810" b="6985"/>
            <wp:docPr id="8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</w:pPr>
      <w:r>
        <w:rPr>
          <w:rFonts w:hint="eastAsia"/>
        </w:rPr>
        <w:t>（2）根据实际情况对【商品主图】、【商品名称】、【市场价】进行调整</w:t>
      </w:r>
    </w:p>
    <w:p>
      <w:pPr>
        <w:ind w:firstLine="0" w:firstLineChars="0"/>
      </w:pPr>
      <w:r>
        <w:drawing>
          <wp:inline distT="0" distB="0" distL="114300" distR="114300">
            <wp:extent cx="5266690" cy="1836420"/>
            <wp:effectExtent l="0" t="0" r="3810" b="5080"/>
            <wp:docPr id="2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(3)商品参数录入。</w:t>
      </w:r>
    </w:p>
    <w:p>
      <w:pPr>
        <w:ind w:left="210" w:leftChars="100" w:firstLine="0" w:firstLineChars="0"/>
        <w:rPr>
          <w:rFonts w:ascii="宋体" w:hAnsi="宋体" w:cs="宋体"/>
        </w:rPr>
      </w:pPr>
      <w:r>
        <w:rPr>
          <w:rFonts w:hint="eastAsia" w:ascii="宋体" w:hAnsi="宋体" w:cs="宋体"/>
        </w:rPr>
        <w:t xml:space="preserve"> 备注：若型号手动录入，则商品参数需要自行维护。</w:t>
      </w:r>
    </w:p>
    <w:p>
      <w:pPr>
        <w:ind w:firstLine="0" w:firstLineChars="0"/>
      </w:pPr>
      <w:r>
        <w:drawing>
          <wp:inline distT="0" distB="0" distL="114300" distR="114300">
            <wp:extent cx="5271135" cy="4658995"/>
            <wp:effectExtent l="0" t="0" r="12065" b="1905"/>
            <wp:docPr id="22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65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/>
        </w:rPr>
      </w:pPr>
    </w:p>
    <w:p>
      <w:pPr>
        <w:ind w:firstLine="210" w:firstLineChars="100"/>
        <w:rPr>
          <w:rFonts w:hint="eastAsia"/>
        </w:rPr>
      </w:pPr>
    </w:p>
    <w:p>
      <w:pPr>
        <w:ind w:firstLine="210" w:firstLineChars="100"/>
        <w:rPr>
          <w:rFonts w:hint="eastAsia"/>
        </w:rPr>
      </w:pPr>
    </w:p>
    <w:p>
      <w:pPr>
        <w:ind w:firstLine="210" w:firstLineChars="100"/>
        <w:rPr>
          <w:rFonts w:hint="eastAsia"/>
        </w:rPr>
      </w:pPr>
    </w:p>
    <w:p>
      <w:pPr>
        <w:ind w:firstLine="210" w:firstLineChars="100"/>
        <w:rPr>
          <w:rFonts w:hint="eastAsia"/>
        </w:rPr>
      </w:pPr>
    </w:p>
    <w:p>
      <w:pPr>
        <w:ind w:firstLine="210" w:firstLineChars="100"/>
      </w:pPr>
      <w:r>
        <w:rPr>
          <w:rFonts w:hint="eastAsia"/>
        </w:rPr>
        <w:t>（4）“产品认证”、“服务承诺”自行勾选。</w:t>
      </w:r>
    </w:p>
    <w:p>
      <w:pPr>
        <w:ind w:firstLine="0" w:firstLineChars="0"/>
        <w:rPr>
          <w:rFonts w:hint="eastAsia"/>
        </w:rPr>
      </w:pPr>
      <w:r>
        <w:drawing>
          <wp:inline distT="0" distB="0" distL="114300" distR="114300">
            <wp:extent cx="5273675" cy="3891280"/>
            <wp:effectExtent l="0" t="0" r="9525" b="7620"/>
            <wp:docPr id="2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/>
        </w:rPr>
      </w:pPr>
      <w:r>
        <w:rPr>
          <w:rFonts w:hint="eastAsia"/>
        </w:rPr>
        <w:t>节能环保产品录入(填写方式):</w:t>
      </w:r>
    </w:p>
    <w:p>
      <w:pPr>
        <w:ind w:firstLine="0" w:firstLineChars="0"/>
      </w:pPr>
      <w:r>
        <w:drawing>
          <wp:inline distT="0" distB="0" distL="114300" distR="114300">
            <wp:extent cx="5267960" cy="2654935"/>
            <wp:effectExtent l="0" t="0" r="2540" b="12065"/>
            <wp:docPr id="31" name="图片 22" descr="节能功能环保产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2" descr="节能功能环保产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5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/>
        </w:rPr>
      </w:pPr>
    </w:p>
    <w:p>
      <w:pPr>
        <w:ind w:firstLine="0" w:firstLineChars="0"/>
        <w:rPr>
          <w:rFonts w:hint="eastAsia"/>
        </w:rPr>
      </w:pPr>
    </w:p>
    <w:p>
      <w:pPr>
        <w:ind w:firstLine="0" w:firstLineChars="0"/>
        <w:rPr>
          <w:rFonts w:hint="eastAsia"/>
        </w:rPr>
      </w:pPr>
    </w:p>
    <w:p>
      <w:pPr>
        <w:ind w:firstLine="0" w:firstLineChars="0"/>
        <w:rPr>
          <w:rFonts w:hint="eastAsia"/>
        </w:rPr>
      </w:pPr>
    </w:p>
    <w:p>
      <w:pPr>
        <w:ind w:firstLine="0" w:firstLineChars="0"/>
        <w:rPr>
          <w:rFonts w:hint="eastAsia"/>
        </w:rPr>
      </w:pPr>
    </w:p>
    <w:p>
      <w:pPr>
        <w:ind w:firstLine="0" w:firstLineChars="0"/>
        <w:rPr>
          <w:rFonts w:hint="eastAsia"/>
        </w:rPr>
      </w:pPr>
      <w:r>
        <w:rPr>
          <w:rFonts w:hint="eastAsia"/>
        </w:rPr>
        <w:t>基本信息配置描述及前台展示区域:</w:t>
      </w:r>
    </w:p>
    <w:p>
      <w:pPr>
        <w:ind w:firstLine="0" w:firstLineChars="0"/>
      </w:pPr>
      <w:r>
        <w:drawing>
          <wp:inline distT="0" distB="0" distL="114300" distR="114300">
            <wp:extent cx="5264785" cy="3089910"/>
            <wp:effectExtent l="0" t="0" r="5715" b="8890"/>
            <wp:docPr id="24" name="图片 23" descr="填写内容展示在哪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 descr="填写内容展示在哪里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089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4647565" cy="2924175"/>
            <wp:effectExtent l="0" t="0" r="635" b="9525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64756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/>
        </w:rPr>
      </w:pPr>
      <w:r>
        <w:rPr>
          <w:rFonts w:hint="eastAsia"/>
        </w:rPr>
        <w:t>点击“保存”，商品录入结束。</w:t>
      </w:r>
    </w:p>
    <w:p>
      <w:pPr>
        <w:ind w:firstLine="0" w:firstLineChars="0"/>
        <w:outlineLvl w:val="2"/>
        <w:rPr>
          <w:rFonts w:hint="eastAsia" w:ascii="宋体" w:hAnsi="宋体" w:cs="宋体"/>
          <w:b/>
          <w:bCs/>
        </w:rPr>
      </w:pPr>
      <w:bookmarkStart w:id="28" w:name="_Toc12741"/>
      <w:r>
        <w:rPr>
          <w:rFonts w:hint="eastAsia" w:ascii="宋体" w:hAnsi="宋体" w:cs="宋体"/>
          <w:b/>
          <w:bCs/>
        </w:rPr>
        <w:t>3.</w:t>
      </w:r>
      <w:r>
        <w:rPr>
          <w:rFonts w:hint="eastAsia" w:ascii="宋体" w:hAnsi="宋体" w:cs="宋体"/>
          <w:b/>
          <w:bCs/>
          <w:lang w:val="en-US" w:eastAsia="zh-CN"/>
        </w:rPr>
        <w:t>2</w:t>
      </w:r>
      <w:r>
        <w:rPr>
          <w:rFonts w:hint="eastAsia" w:ascii="宋体" w:hAnsi="宋体" w:cs="宋体"/>
          <w:b/>
          <w:bCs/>
        </w:rPr>
        <w:t>.2申请上架</w:t>
      </w:r>
      <w:bookmarkEnd w:id="28"/>
    </w:p>
    <w:p>
      <w:pPr>
        <w:ind w:firstLine="0" w:firstLineChars="0"/>
        <w:rPr>
          <w:rFonts w:ascii="宋体" w:hAns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【菜单路径】：我的商品 → 上架管理</w:t>
      </w:r>
    </w:p>
    <w:p>
      <w:pPr>
        <w:ind w:firstLine="0" w:firstLineChars="0"/>
        <w:rPr>
          <w:rFonts w:hint="eastAsia" w:ascii="宋体" w:hAnsi="宋体" w:cs="宋体"/>
        </w:rPr>
      </w:pPr>
      <w:r>
        <w:rPr>
          <w:rFonts w:hint="eastAsia" w:ascii="宋体" w:hAnsi="宋体" w:cs="宋体"/>
          <w:sz w:val="21"/>
          <w:szCs w:val="21"/>
        </w:rPr>
        <w:t>【操作步骤】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left"/>
        <w:textAlignment w:val="auto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选择商品 → 上架管理 → 填写商品价格 → 申请上架。</w:t>
      </w:r>
      <w:r>
        <w:rPr>
          <w:rFonts w:hint="eastAsia" w:ascii="宋体" w:hAnsi="宋体" w:cs="宋体"/>
        </w:rPr>
        <w:drawing>
          <wp:inline distT="0" distB="0" distL="114300" distR="114300">
            <wp:extent cx="5268595" cy="3686810"/>
            <wp:effectExtent l="0" t="0" r="1905" b="8890"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8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商品申请上架后，若对商品信息进行修改、删除操作，需提交下架申请，管理员审核通过后，才能对商品进行修改删除操作。</w:t>
      </w:r>
    </w:p>
    <w:p>
      <w:pPr>
        <w:ind w:firstLine="0" w:firstLineChars="0"/>
        <w:outlineLvl w:val="2"/>
        <w:rPr>
          <w:rFonts w:hint="eastAsia" w:ascii="宋体" w:hAnsi="宋体" w:cs="宋体"/>
          <w:b/>
          <w:bCs/>
        </w:rPr>
      </w:pPr>
      <w:bookmarkStart w:id="29" w:name="_Toc20642"/>
      <w:r>
        <w:rPr>
          <w:rFonts w:hint="eastAsia" w:ascii="宋体" w:hAnsi="宋体" w:cs="宋体"/>
          <w:b/>
          <w:bCs/>
        </w:rPr>
        <w:t>3.</w:t>
      </w:r>
      <w:r>
        <w:rPr>
          <w:rFonts w:hint="eastAsia" w:ascii="宋体" w:hAnsi="宋体" w:cs="宋体"/>
          <w:b/>
          <w:bCs/>
          <w:lang w:val="en-US" w:eastAsia="zh-CN"/>
        </w:rPr>
        <w:t>2</w:t>
      </w:r>
      <w:r>
        <w:rPr>
          <w:rFonts w:hint="eastAsia" w:ascii="宋体" w:hAnsi="宋体" w:cs="宋体"/>
          <w:b/>
          <w:bCs/>
        </w:rPr>
        <w:t>.3商品下架</w:t>
      </w:r>
      <w:bookmarkEnd w:id="29"/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只有</w:t>
      </w:r>
      <w:r>
        <w:t>上架的商品才有【</w:t>
      </w:r>
      <w:r>
        <w:rPr>
          <w:rFonts w:hint="eastAsia"/>
        </w:rPr>
        <w:t>下架</w:t>
      </w:r>
      <w:r>
        <w:t>】</w:t>
      </w:r>
      <w:r>
        <w:rPr>
          <w:rFonts w:hint="eastAsia"/>
        </w:rPr>
        <w:t>操作</w:t>
      </w:r>
      <w:r>
        <w:t>，</w:t>
      </w:r>
      <w:r>
        <w:rPr>
          <w:rFonts w:hint="eastAsia"/>
        </w:rPr>
        <w:t>商品下架</w:t>
      </w:r>
      <w:r>
        <w:t>有两种原因，一种是管理审核人员</w:t>
      </w:r>
      <w:r>
        <w:rPr>
          <w:rFonts w:hint="eastAsia"/>
        </w:rPr>
        <w:t>在审核</w:t>
      </w:r>
      <w:r>
        <w:t>商品上架后发现商品</w:t>
      </w:r>
      <w:r>
        <w:rPr>
          <w:rFonts w:hint="eastAsia"/>
        </w:rPr>
        <w:t>存在</w:t>
      </w:r>
      <w:r>
        <w:t>不符合规定的问题后进行强制下架</w:t>
      </w:r>
      <w:r>
        <w:rPr>
          <w:rFonts w:hint="eastAsia"/>
        </w:rPr>
        <w:t>；另</w:t>
      </w:r>
      <w:r>
        <w:t>一种是</w:t>
      </w:r>
      <w:r>
        <w:rPr>
          <w:rFonts w:hint="eastAsia"/>
        </w:rPr>
        <w:t>供应商</w:t>
      </w:r>
      <w:r>
        <w:t>自行</w:t>
      </w:r>
      <w:r>
        <w:rPr>
          <w:rFonts w:hint="eastAsia"/>
        </w:rPr>
        <w:t>下架。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4305935" cy="3006725"/>
            <wp:effectExtent l="0" t="0" r="12065" b="3175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305935" cy="300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2"/>
        <w:rPr>
          <w:rFonts w:hint="eastAsia" w:ascii="宋体" w:hAnsi="宋体" w:cs="宋体"/>
          <w:b/>
          <w:bCs/>
        </w:rPr>
      </w:pPr>
      <w:bookmarkStart w:id="30" w:name="_Toc28506"/>
      <w:r>
        <w:rPr>
          <w:rFonts w:hint="eastAsia" w:ascii="宋体" w:hAnsi="宋体" w:cs="宋体"/>
          <w:b/>
          <w:bCs/>
        </w:rPr>
        <w:t>3.</w:t>
      </w:r>
      <w:r>
        <w:rPr>
          <w:rFonts w:hint="eastAsia" w:ascii="宋体" w:hAnsi="宋体" w:cs="宋体"/>
          <w:b/>
          <w:bCs/>
          <w:lang w:val="en-US" w:eastAsia="zh-CN"/>
        </w:rPr>
        <w:t>2</w:t>
      </w:r>
      <w:r>
        <w:rPr>
          <w:rFonts w:hint="eastAsia" w:ascii="宋体" w:hAnsi="宋体" w:cs="宋体"/>
          <w:b/>
          <w:bCs/>
        </w:rPr>
        <w:t>.4查看/修改/删除商品</w:t>
      </w:r>
      <w:bookmarkEnd w:id="30"/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①查看：选择需要查看的商品，点击【商品名称】，查看商品详情；</w:t>
      </w:r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②修改：</w:t>
      </w:r>
      <w:r>
        <w:rPr>
          <w:rFonts w:hint="eastAsia"/>
        </w:rPr>
        <w:t>未上架的商品可进行修改操作</w:t>
      </w:r>
      <w:r>
        <w:rPr>
          <w:rFonts w:hint="eastAsia" w:ascii="宋体" w:hAnsi="宋体" w:cs="宋体"/>
        </w:rPr>
        <w:t>。</w:t>
      </w:r>
      <w:r>
        <w:rPr>
          <w:rFonts w:hint="eastAsia"/>
        </w:rPr>
        <w:t>若需对已上架的商品进行修改操作</w:t>
      </w:r>
      <w:r>
        <w:rPr>
          <w:rFonts w:hint="eastAsia" w:ascii="宋体" w:hAnsi="宋体" w:cs="宋体"/>
        </w:rPr>
        <w:t>，请先申请商品下架；</w:t>
      </w:r>
    </w:p>
    <w:p>
      <w:pPr>
        <w:ind w:firstLine="210" w:firstLineChars="100"/>
      </w:pPr>
      <w:r>
        <w:rPr>
          <w:rFonts w:hint="eastAsia"/>
        </w:rPr>
        <w:t>③删除：未上架的商品可进行删除操作。若需对已上架的商品进行删除操作，请先申请商品下架。</w:t>
      </w:r>
    </w:p>
    <w:p>
      <w:pPr>
        <w:ind w:firstLine="0" w:firstLineChars="0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73675" cy="3759200"/>
            <wp:effectExtent l="0" t="0" r="9525" b="0"/>
            <wp:docPr id="3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7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1"/>
        <w:rPr>
          <w:rFonts w:hint="eastAsia" w:ascii="宋体" w:hAnsi="宋体" w:cs="宋体"/>
          <w:b/>
          <w:bCs/>
        </w:rPr>
      </w:pPr>
      <w:bookmarkStart w:id="38" w:name="_GoBack"/>
      <w:bookmarkEnd w:id="38"/>
      <w:bookmarkStart w:id="31" w:name="_Toc31545"/>
      <w:bookmarkStart w:id="32" w:name="_Toc3642"/>
      <w:r>
        <w:rPr>
          <w:rFonts w:hint="eastAsia" w:ascii="宋体" w:hAnsi="宋体" w:cs="宋体"/>
          <w:b/>
          <w:bCs/>
          <w:sz w:val="32"/>
          <w:szCs w:val="32"/>
        </w:rPr>
        <w:t>3.</w:t>
      </w:r>
      <w:r>
        <w:rPr>
          <w:rFonts w:hint="eastAsia" w:ascii="宋体" w:hAnsi="宋体" w:cs="宋体"/>
          <w:b/>
          <w:bCs/>
          <w:sz w:val="32"/>
          <w:szCs w:val="32"/>
          <w:lang w:val="en-US" w:eastAsia="zh-CN"/>
        </w:rPr>
        <w:t>3</w:t>
      </w:r>
      <w:r>
        <w:rPr>
          <w:rFonts w:hint="eastAsia" w:ascii="宋体" w:hAnsi="宋体" w:cs="宋体"/>
          <w:b/>
          <w:bCs/>
          <w:sz w:val="32"/>
          <w:szCs w:val="32"/>
        </w:rPr>
        <w:t>我的交易</w:t>
      </w:r>
      <w:bookmarkEnd w:id="31"/>
      <w:bookmarkEnd w:id="32"/>
    </w:p>
    <w:p>
      <w:pPr>
        <w:ind w:firstLine="0" w:firstLineChars="0"/>
        <w:outlineLvl w:val="2"/>
      </w:pPr>
      <w:bookmarkStart w:id="33" w:name="_Toc20919"/>
      <w:r>
        <w:rPr>
          <w:rFonts w:hint="eastAsia" w:ascii="宋体" w:hAnsi="宋体" w:cs="宋体"/>
          <w:b/>
          <w:bCs/>
        </w:rPr>
        <w:t>3.</w:t>
      </w:r>
      <w:r>
        <w:rPr>
          <w:rFonts w:hint="eastAsia" w:ascii="宋体" w:hAnsi="宋体" w:cs="宋体"/>
          <w:b/>
          <w:bCs/>
          <w:lang w:val="en-US" w:eastAsia="zh-CN"/>
        </w:rPr>
        <w:t>3</w:t>
      </w:r>
      <w:r>
        <w:rPr>
          <w:rFonts w:hint="eastAsia" w:ascii="宋体" w:hAnsi="宋体" w:cs="宋体"/>
          <w:b/>
          <w:bCs/>
        </w:rPr>
        <w:t>.1查看订单</w:t>
      </w:r>
      <w:bookmarkEnd w:id="33"/>
    </w:p>
    <w:p>
      <w:pPr>
        <w:ind w:firstLine="210" w:firstLineChars="100"/>
        <w:rPr>
          <w:rFonts w:hint="eastAsia"/>
        </w:rPr>
      </w:pPr>
      <w:r>
        <w:rPr>
          <w:rFonts w:hint="eastAsia" w:ascii="宋体" w:hAnsi="宋体" w:cs="宋体"/>
        </w:rPr>
        <w:t>查看订单的</w:t>
      </w:r>
      <w:r>
        <w:rPr>
          <w:rFonts w:hint="eastAsia"/>
        </w:rPr>
        <w:t>两种查看方式：</w:t>
      </w:r>
    </w:p>
    <w:p>
      <w:pPr>
        <w:ind w:firstLine="480"/>
        <w:rPr>
          <w:rFonts w:hint="eastAsia"/>
        </w:rPr>
      </w:pPr>
      <w:r>
        <w:rPr>
          <w:rFonts w:hint="eastAsia"/>
        </w:rPr>
        <w:t>①登陆系统后，进入</w:t>
      </w:r>
      <w:r>
        <w:rPr>
          <w:rFonts w:hint="eastAsia"/>
          <w:color w:val="FF0000"/>
        </w:rPr>
        <w:t>用户后台</w:t>
      </w:r>
      <w:r>
        <w:rPr>
          <w:rFonts w:hint="eastAsia"/>
        </w:rPr>
        <w:t>，通过【代办事项】查看；</w:t>
      </w:r>
    </w:p>
    <w:p>
      <w:pPr>
        <w:ind w:firstLine="480"/>
      </w:pPr>
      <w:r>
        <w:rPr>
          <w:rFonts w:hint="eastAsia"/>
        </w:rPr>
        <w:t>②【我的交易】→我的订单，也可查看订单信息。</w:t>
      </w:r>
    </w:p>
    <w:p>
      <w:pPr>
        <w:ind w:firstLine="0" w:firstLineChars="0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4991735" cy="3434080"/>
            <wp:effectExtent l="0" t="0" r="12065" b="7620"/>
            <wp:docPr id="3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8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991735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</w:pPr>
      <w:r>
        <w:rPr>
          <w:rFonts w:hint="eastAsia"/>
        </w:rPr>
        <w:t>进入我的订单页面，页面呈现出所有订单列表，可以根据检索条件进行筛选。根据</w:t>
      </w:r>
      <w:r>
        <w:rPr>
          <w:rFonts w:hint="eastAsia"/>
          <w:b/>
          <w:bCs/>
        </w:rPr>
        <w:t>订单状态</w:t>
      </w:r>
      <w:r>
        <w:rPr>
          <w:rFonts w:hint="eastAsia"/>
        </w:rPr>
        <w:t>，了解该订单目前所处的流程环节。</w:t>
      </w:r>
    </w:p>
    <w:p>
      <w:pPr>
        <w:ind w:firstLine="0" w:firstLineChars="0"/>
      </w:pPr>
      <w:r>
        <w:drawing>
          <wp:inline distT="0" distB="0" distL="114300" distR="114300">
            <wp:extent cx="5265420" cy="2736215"/>
            <wp:effectExtent l="0" t="0" r="5080" b="6985"/>
            <wp:docPr id="33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9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2"/>
        <w:rPr>
          <w:rFonts w:hint="eastAsia" w:ascii="宋体" w:hAnsi="宋体" w:cs="宋体"/>
          <w:b/>
          <w:bCs/>
        </w:rPr>
      </w:pPr>
      <w:bookmarkStart w:id="34" w:name="_Toc2394"/>
      <w:r>
        <w:rPr>
          <w:rFonts w:hint="eastAsia" w:ascii="宋体" w:hAnsi="宋体" w:cs="宋体"/>
          <w:b/>
          <w:bCs/>
        </w:rPr>
        <w:t>3.</w:t>
      </w:r>
      <w:r>
        <w:rPr>
          <w:rFonts w:hint="eastAsia" w:ascii="宋体" w:hAnsi="宋体" w:cs="宋体"/>
          <w:b/>
          <w:bCs/>
          <w:lang w:val="en-US" w:eastAsia="zh-CN"/>
        </w:rPr>
        <w:t>3</w:t>
      </w:r>
      <w:r>
        <w:rPr>
          <w:rFonts w:hint="eastAsia" w:ascii="宋体" w:hAnsi="宋体" w:cs="宋体"/>
          <w:b/>
          <w:bCs/>
        </w:rPr>
        <w:t>.</w:t>
      </w:r>
      <w:r>
        <w:rPr>
          <w:rFonts w:hint="eastAsia" w:ascii="宋体" w:hAnsi="宋体" w:cs="宋体"/>
          <w:b/>
          <w:bCs/>
          <w:lang w:val="en-US" w:eastAsia="zh-CN"/>
        </w:rPr>
        <w:t>3</w:t>
      </w:r>
      <w:r>
        <w:rPr>
          <w:rFonts w:hint="eastAsia" w:ascii="宋体" w:hAnsi="宋体" w:cs="宋体"/>
          <w:b/>
          <w:bCs/>
        </w:rPr>
        <w:t>确认订单</w:t>
      </w:r>
      <w:bookmarkEnd w:id="34"/>
    </w:p>
    <w:p>
      <w:pPr>
        <w:ind w:firstLine="210" w:firstLineChars="100"/>
        <w:rPr>
          <w:rFonts w:hint="eastAsia"/>
        </w:rPr>
      </w:pPr>
      <w:r>
        <w:rPr>
          <w:rFonts w:hint="eastAsia" w:ascii="宋体" w:hAnsi="宋体" w:cs="宋体"/>
        </w:rPr>
        <w:t>采购人下单后，</w:t>
      </w:r>
      <w:r>
        <w:rPr>
          <w:rFonts w:hint="eastAsia"/>
        </w:rPr>
        <w:t>进入我的订单页面，可以对该订单进行订单详情查看、确认订单、退回订单的操作。</w:t>
      </w:r>
    </w:p>
    <w:p>
      <w:pPr>
        <w:ind w:firstLine="210" w:firstLineChars="100"/>
        <w:rPr>
          <w:rFonts w:ascii="宋体" w:hAnsi="宋体" w:cs="宋体"/>
        </w:rPr>
      </w:pPr>
      <w:r>
        <w:rPr>
          <w:rFonts w:hint="eastAsia"/>
        </w:rPr>
        <w:t>订单确认无误后，点击“确认订单”。</w:t>
      </w:r>
    </w:p>
    <w:p>
      <w:pPr>
        <w:ind w:firstLine="0" w:firstLineChars="0"/>
        <w:rPr>
          <w:rFonts w:hint="eastAsia" w:ascii="宋体" w:hAnsi="宋体" w:cs="宋体"/>
        </w:rPr>
      </w:pPr>
      <w:r>
        <w:drawing>
          <wp:inline distT="0" distB="0" distL="114300" distR="114300">
            <wp:extent cx="5265420" cy="2736215"/>
            <wp:effectExtent l="0" t="0" r="5080" b="6985"/>
            <wp:docPr id="3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0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outlineLvl w:val="2"/>
        <w:rPr>
          <w:rFonts w:hint="eastAsia" w:ascii="宋体" w:hAnsi="宋体" w:cs="宋体"/>
          <w:b/>
          <w:bCs/>
        </w:rPr>
      </w:pPr>
      <w:bookmarkStart w:id="35" w:name="_Toc29897"/>
      <w:r>
        <w:rPr>
          <w:rFonts w:hint="eastAsia" w:ascii="宋体" w:hAnsi="宋体" w:cs="宋体"/>
          <w:b/>
          <w:bCs/>
        </w:rPr>
        <w:t>3.</w:t>
      </w:r>
      <w:r>
        <w:rPr>
          <w:rFonts w:hint="eastAsia" w:ascii="宋体" w:hAnsi="宋体" w:cs="宋体"/>
          <w:b/>
          <w:bCs/>
          <w:lang w:val="en-US" w:eastAsia="zh-CN"/>
        </w:rPr>
        <w:t>3</w:t>
      </w:r>
      <w:r>
        <w:rPr>
          <w:rFonts w:hint="eastAsia" w:ascii="宋体" w:hAnsi="宋体" w:cs="宋体"/>
          <w:b/>
          <w:bCs/>
        </w:rPr>
        <w:t>.3起草合同</w:t>
      </w:r>
      <w:bookmarkEnd w:id="35"/>
    </w:p>
    <w:p>
      <w:pPr>
        <w:ind w:firstLine="210" w:firstLineChars="100"/>
      </w:pPr>
      <w:r>
        <w:rPr>
          <w:rFonts w:hint="eastAsia"/>
        </w:rPr>
        <w:t>确认订单后，进行“起草合同”。</w:t>
      </w:r>
    </w:p>
    <w:p>
      <w:pPr>
        <w:ind w:firstLine="0" w:firstLineChars="0"/>
        <w:rPr>
          <w:rFonts w:hint="eastAsia" w:ascii="宋体" w:hAnsi="宋体" w:cs="宋体"/>
        </w:rPr>
      </w:pPr>
      <w:r>
        <w:drawing>
          <wp:inline distT="0" distB="0" distL="114300" distR="114300">
            <wp:extent cx="5265420" cy="2736215"/>
            <wp:effectExtent l="0" t="0" r="5080" b="6985"/>
            <wp:docPr id="35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3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确认合同内容无误后，点击“保存”。</w:t>
      </w:r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drawing>
          <wp:inline distT="0" distB="0" distL="114300" distR="114300">
            <wp:extent cx="5269865" cy="2261235"/>
            <wp:effectExtent l="0" t="0" r="635" b="12065"/>
            <wp:docPr id="3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6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drawing>
          <wp:inline distT="0" distB="0" distL="114300" distR="114300">
            <wp:extent cx="5269865" cy="2383155"/>
            <wp:effectExtent l="0" t="0" r="635" b="4445"/>
            <wp:docPr id="37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3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6" w:name="_Toc28772"/>
    </w:p>
    <w:p>
      <w:pPr>
        <w:ind w:firstLine="0" w:firstLineChars="0"/>
        <w:outlineLvl w:val="2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3.</w:t>
      </w:r>
      <w:r>
        <w:rPr>
          <w:rFonts w:hint="eastAsia" w:ascii="宋体" w:hAnsi="宋体" w:cs="宋体"/>
          <w:b/>
          <w:bCs/>
          <w:lang w:val="en-US" w:eastAsia="zh-CN"/>
        </w:rPr>
        <w:t>3</w:t>
      </w:r>
      <w:r>
        <w:rPr>
          <w:rFonts w:hint="eastAsia" w:ascii="宋体" w:hAnsi="宋体" w:cs="宋体"/>
          <w:b/>
          <w:bCs/>
        </w:rPr>
        <w:t>.4发送合同</w:t>
      </w:r>
      <w:bookmarkEnd w:id="36"/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合同起草完成后，点击保存然后将合同发送至采购人确认。</w:t>
      </w:r>
    </w:p>
    <w:p>
      <w:pPr>
        <w:ind w:firstLine="210" w:firstLineChars="10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drawing>
          <wp:inline distT="0" distB="0" distL="114300" distR="114300">
            <wp:extent cx="5269865" cy="2261235"/>
            <wp:effectExtent l="0" t="0" r="635" b="12065"/>
            <wp:docPr id="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6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drawing>
          <wp:inline distT="0" distB="0" distL="114300" distR="114300">
            <wp:extent cx="5270500" cy="2593340"/>
            <wp:effectExtent l="0" t="0" r="0" b="10160"/>
            <wp:docPr id="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cs="宋体"/>
        </w:rPr>
      </w:pPr>
    </w:p>
    <w:p>
      <w:pPr>
        <w:ind w:firstLine="0" w:firstLineChars="0"/>
        <w:outlineLvl w:val="2"/>
        <w:rPr>
          <w:rFonts w:ascii="宋体" w:hAnsi="宋体" w:cs="宋体"/>
          <w:b/>
          <w:bCs/>
        </w:rPr>
      </w:pPr>
      <w:bookmarkStart w:id="37" w:name="_Toc9486"/>
      <w:r>
        <w:rPr>
          <w:rFonts w:hint="eastAsia" w:ascii="宋体" w:hAnsi="宋体" w:cs="宋体"/>
          <w:b/>
          <w:bCs/>
        </w:rPr>
        <w:t>3.</w:t>
      </w:r>
      <w:r>
        <w:rPr>
          <w:rFonts w:hint="eastAsia" w:ascii="宋体" w:hAnsi="宋体" w:cs="宋体"/>
          <w:b/>
          <w:bCs/>
          <w:lang w:val="en-US" w:eastAsia="zh-CN"/>
        </w:rPr>
        <w:t>3</w:t>
      </w:r>
      <w:r>
        <w:rPr>
          <w:rFonts w:hint="eastAsia" w:ascii="宋体" w:hAnsi="宋体" w:cs="宋体"/>
          <w:b/>
          <w:bCs/>
        </w:rPr>
        <w:t>.5发货</w:t>
      </w:r>
      <w:bookmarkEnd w:id="37"/>
    </w:p>
    <w:p>
      <w:pPr>
        <w:ind w:firstLine="210" w:firstLineChars="100"/>
        <w:rPr>
          <w:rFonts w:ascii="宋体" w:hAnsi="宋体" w:cs="宋体"/>
        </w:rPr>
      </w:pPr>
      <w:r>
        <w:rPr>
          <w:rFonts w:hint="eastAsia" w:ascii="宋体" w:hAnsi="宋体" w:cs="宋体"/>
        </w:rPr>
        <w:t>采购人确认合同后，才能进行发货。点击“发货</w:t>
      </w:r>
      <w:r>
        <w:rPr>
          <w:rFonts w:ascii="宋体" w:hAnsi="宋体" w:cs="宋体"/>
        </w:rPr>
        <w:t>”</w:t>
      </w:r>
      <w:r>
        <w:rPr>
          <w:rFonts w:hint="eastAsia" w:ascii="宋体" w:hAnsi="宋体" w:cs="宋体"/>
        </w:rPr>
        <w:t>。</w:t>
      </w:r>
    </w:p>
    <w:p>
      <w:pPr>
        <w:ind w:firstLine="0" w:firstLineChars="0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drawing>
          <wp:inline distT="0" distB="0" distL="114300" distR="114300">
            <wp:extent cx="5271770" cy="2417445"/>
            <wp:effectExtent l="0" t="0" r="11430" b="8255"/>
            <wp:docPr id="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1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宋体" w:hAnsi="宋体" w:cs="宋体"/>
        </w:rPr>
      </w:pPr>
    </w:p>
    <w:p>
      <w:pPr>
        <w:ind w:firstLine="0" w:firstLineChars="0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69865" cy="1607185"/>
            <wp:effectExtent l="0" t="0" r="635" b="5715"/>
            <wp:docPr id="5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70500" cy="1920240"/>
            <wp:effectExtent l="0" t="0" r="0" b="10160"/>
            <wp:docPr id="4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8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pStyle w:val="3"/>
                            <w:ind w:firstLine="360"/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6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zql5uc8AAAAFAQAADwAAAAAAAAABACAAAAAiAAAAZHJzL2Rvd25yZXYueG1s&#10;UEsBAhQAFAAAAAgAh07iQDSS+knIAQAAmQMAAA4AAAAAAAAAAQAgAAAAHgEAAGRycy9lMm9Eb2Mu&#10;eG1sUEsFBgAAAAAGAAYAWQEAAFg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ind w:firstLine="360"/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6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B672255"/>
    <w:multiLevelType w:val="singleLevel"/>
    <w:tmpl w:val="CB67225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3BF6A094"/>
    <w:multiLevelType w:val="singleLevel"/>
    <w:tmpl w:val="3BF6A094"/>
    <w:lvl w:ilvl="0" w:tentative="0">
      <w:start w:val="2"/>
      <w:numFmt w:val="decimal"/>
      <w:suff w:val="nothing"/>
      <w:lvlText w:val="（%1）"/>
      <w:lvlJc w:val="left"/>
    </w:lvl>
  </w:abstractNum>
  <w:abstractNum w:abstractNumId="2">
    <w:nsid w:val="546CA35C"/>
    <w:multiLevelType w:val="singleLevel"/>
    <w:tmpl w:val="546CA35C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7EB8278C"/>
    <w:multiLevelType w:val="singleLevel"/>
    <w:tmpl w:val="7EB8278C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YyODJiNjliMmVjZjgzNGQxYzk2NjBhNjJkOWZlMDAifQ=="/>
  </w:docVars>
  <w:rsids>
    <w:rsidRoot w:val="557B2458"/>
    <w:rsid w:val="00730AAE"/>
    <w:rsid w:val="025718E1"/>
    <w:rsid w:val="08CE2541"/>
    <w:rsid w:val="092B1742"/>
    <w:rsid w:val="0C975D4D"/>
    <w:rsid w:val="10F42DEC"/>
    <w:rsid w:val="12B13E61"/>
    <w:rsid w:val="168670F4"/>
    <w:rsid w:val="16CA259A"/>
    <w:rsid w:val="20B31FB3"/>
    <w:rsid w:val="215125CA"/>
    <w:rsid w:val="29A46E4B"/>
    <w:rsid w:val="2A39664F"/>
    <w:rsid w:val="2E6B420B"/>
    <w:rsid w:val="2F10090E"/>
    <w:rsid w:val="2F9C6646"/>
    <w:rsid w:val="33200BF4"/>
    <w:rsid w:val="3CC3377D"/>
    <w:rsid w:val="3D3A19A2"/>
    <w:rsid w:val="409C584F"/>
    <w:rsid w:val="431E4E21"/>
    <w:rsid w:val="495913D8"/>
    <w:rsid w:val="49D84F8F"/>
    <w:rsid w:val="52C8137C"/>
    <w:rsid w:val="55200FFC"/>
    <w:rsid w:val="557B2458"/>
    <w:rsid w:val="58600F69"/>
    <w:rsid w:val="5A560DC3"/>
    <w:rsid w:val="5A8738CB"/>
    <w:rsid w:val="5A9D6C4B"/>
    <w:rsid w:val="5AB02914"/>
    <w:rsid w:val="5AD00DCE"/>
    <w:rsid w:val="5B0E5935"/>
    <w:rsid w:val="5F8B79B9"/>
    <w:rsid w:val="5FA171DD"/>
    <w:rsid w:val="602F3042"/>
    <w:rsid w:val="623A1223"/>
    <w:rsid w:val="626D15F8"/>
    <w:rsid w:val="62894684"/>
    <w:rsid w:val="64B33C3A"/>
    <w:rsid w:val="64C86FBA"/>
    <w:rsid w:val="666B40A1"/>
    <w:rsid w:val="6BC80D8A"/>
    <w:rsid w:val="6C180827"/>
    <w:rsid w:val="71E02DC1"/>
    <w:rsid w:val="73B02001"/>
    <w:rsid w:val="73EA05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3"/>
    <w:basedOn w:val="1"/>
    <w:next w:val="1"/>
    <w:qFormat/>
    <w:uiPriority w:val="0"/>
    <w:pPr>
      <w:ind w:left="840" w:leftChars="400"/>
    </w:pPr>
  </w:style>
  <w:style w:type="paragraph" w:styleId="3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5">
    <w:name w:val="toc 1"/>
    <w:basedOn w:val="1"/>
    <w:next w:val="1"/>
    <w:qFormat/>
    <w:uiPriority w:val="0"/>
  </w:style>
  <w:style w:type="paragraph" w:styleId="6">
    <w:name w:val="toc 2"/>
    <w:basedOn w:val="1"/>
    <w:next w:val="1"/>
    <w:qFormat/>
    <w:uiPriority w:val="0"/>
    <w:pPr>
      <w:ind w:left="420" w:leftChars="200"/>
    </w:pPr>
  </w:style>
  <w:style w:type="paragraph" w:styleId="9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4" Type="http://schemas.openxmlformats.org/officeDocument/2006/relationships/fontTable" Target="fontTable.xml"/><Relationship Id="rId73" Type="http://schemas.openxmlformats.org/officeDocument/2006/relationships/numbering" Target="numbering.xml"/><Relationship Id="rId72" Type="http://schemas.openxmlformats.org/officeDocument/2006/relationships/customXml" Target="../customXml/item1.xml"/><Relationship Id="rId71" Type="http://schemas.openxmlformats.org/officeDocument/2006/relationships/image" Target="media/image63.png"/><Relationship Id="rId70" Type="http://schemas.openxmlformats.org/officeDocument/2006/relationships/image" Target="media/image62.png"/><Relationship Id="rId7" Type="http://schemas.openxmlformats.org/officeDocument/2006/relationships/footer" Target="footer3.xml"/><Relationship Id="rId69" Type="http://schemas.openxmlformats.org/officeDocument/2006/relationships/image" Target="media/image61.png"/><Relationship Id="rId68" Type="http://schemas.openxmlformats.org/officeDocument/2006/relationships/image" Target="media/image60.png"/><Relationship Id="rId67" Type="http://schemas.openxmlformats.org/officeDocument/2006/relationships/image" Target="media/image59.png"/><Relationship Id="rId66" Type="http://schemas.openxmlformats.org/officeDocument/2006/relationships/image" Target="media/image58.png"/><Relationship Id="rId65" Type="http://schemas.openxmlformats.org/officeDocument/2006/relationships/image" Target="media/image57.png"/><Relationship Id="rId64" Type="http://schemas.openxmlformats.org/officeDocument/2006/relationships/image" Target="media/image56.png"/><Relationship Id="rId63" Type="http://schemas.openxmlformats.org/officeDocument/2006/relationships/image" Target="media/image55.png"/><Relationship Id="rId62" Type="http://schemas.openxmlformats.org/officeDocument/2006/relationships/image" Target="media/image54.png"/><Relationship Id="rId61" Type="http://schemas.openxmlformats.org/officeDocument/2006/relationships/image" Target="media/image53.png"/><Relationship Id="rId60" Type="http://schemas.openxmlformats.org/officeDocument/2006/relationships/image" Target="media/image52.png"/><Relationship Id="rId6" Type="http://schemas.openxmlformats.org/officeDocument/2006/relationships/footer" Target="footer2.xml"/><Relationship Id="rId59" Type="http://schemas.openxmlformats.org/officeDocument/2006/relationships/image" Target="media/image51.png"/><Relationship Id="rId58" Type="http://schemas.openxmlformats.org/officeDocument/2006/relationships/image" Target="media/image50.png"/><Relationship Id="rId57" Type="http://schemas.openxmlformats.org/officeDocument/2006/relationships/image" Target="media/image49.png"/><Relationship Id="rId56" Type="http://schemas.openxmlformats.org/officeDocument/2006/relationships/image" Target="media/image48.png"/><Relationship Id="rId55" Type="http://schemas.openxmlformats.org/officeDocument/2006/relationships/image" Target="media/image47.png"/><Relationship Id="rId54" Type="http://schemas.openxmlformats.org/officeDocument/2006/relationships/image" Target="media/image46.png"/><Relationship Id="rId53" Type="http://schemas.openxmlformats.org/officeDocument/2006/relationships/image" Target="media/image45.png"/><Relationship Id="rId52" Type="http://schemas.openxmlformats.org/officeDocument/2006/relationships/image" Target="media/image44.png"/><Relationship Id="rId51" Type="http://schemas.openxmlformats.org/officeDocument/2006/relationships/image" Target="media/image43.png"/><Relationship Id="rId50" Type="http://schemas.openxmlformats.org/officeDocument/2006/relationships/image" Target="media/image42.png"/><Relationship Id="rId5" Type="http://schemas.openxmlformats.org/officeDocument/2006/relationships/footer" Target="footer1.xml"/><Relationship Id="rId49" Type="http://schemas.openxmlformats.org/officeDocument/2006/relationships/image" Target="media/image41.png"/><Relationship Id="rId48" Type="http://schemas.openxmlformats.org/officeDocument/2006/relationships/image" Target="media/image40.png"/><Relationship Id="rId47" Type="http://schemas.openxmlformats.org/officeDocument/2006/relationships/image" Target="media/image39.png"/><Relationship Id="rId46" Type="http://schemas.openxmlformats.org/officeDocument/2006/relationships/image" Target="media/image38.png"/><Relationship Id="rId45" Type="http://schemas.openxmlformats.org/officeDocument/2006/relationships/image" Target="media/image37.png"/><Relationship Id="rId44" Type="http://schemas.openxmlformats.org/officeDocument/2006/relationships/image" Target="media/image36.png"/><Relationship Id="rId43" Type="http://schemas.openxmlformats.org/officeDocument/2006/relationships/image" Target="media/image35.png"/><Relationship Id="rId42" Type="http://schemas.openxmlformats.org/officeDocument/2006/relationships/image" Target="media/image34.png"/><Relationship Id="rId41" Type="http://schemas.openxmlformats.org/officeDocument/2006/relationships/image" Target="media/image33.png"/><Relationship Id="rId40" Type="http://schemas.openxmlformats.org/officeDocument/2006/relationships/image" Target="media/image32.png"/><Relationship Id="rId4" Type="http://schemas.openxmlformats.org/officeDocument/2006/relationships/header" Target="header2.xml"/><Relationship Id="rId39" Type="http://schemas.openxmlformats.org/officeDocument/2006/relationships/image" Target="media/image31.png"/><Relationship Id="rId38" Type="http://schemas.openxmlformats.org/officeDocument/2006/relationships/image" Target="media/image30.png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31</Pages>
  <Words>2554</Words>
  <Characters>2926</Characters>
  <Lines>0</Lines>
  <Paragraphs>0</Paragraphs>
  <TotalTime>2</TotalTime>
  <ScaleCrop>false</ScaleCrop>
  <LinksUpToDate>false</LinksUpToDate>
  <CharactersWithSpaces>5545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2023-04-03T01:00:00Z</dcterms:created>
  <dc:creator>高海菊</dc:creator>
  <cp:lastModifiedBy>高海菊</cp:lastModifiedBy>
  <dcterms:modified xsi:type="dcterms:W3CDTF">2023-04-03T04:07:41Z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0E779C0584D845398B689FAC271AF207</vt:lpwstr>
  </property>
</Properties>
</file>